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452F2" w14:textId="2982DDC3" w:rsidR="00245CDC" w:rsidRPr="003C3E73" w:rsidRDefault="005F3714" w:rsidP="00FB7E16">
      <w:pPr>
        <w:pStyle w:val="Header"/>
        <w:widowControl w:val="0"/>
        <w:tabs>
          <w:tab w:val="clear" w:pos="4536"/>
          <w:tab w:val="clear" w:pos="9072"/>
          <w:tab w:val="right" w:pos="9781"/>
        </w:tabs>
        <w:ind w:right="-57"/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3GPP TSG RAN WG1 Meeting #</w:t>
      </w:r>
      <w:r w:rsidR="00E70C1D">
        <w:rPr>
          <w:rFonts w:ascii="Arial" w:hAnsi="Arial" w:cs="Arial"/>
          <w:b/>
          <w:bCs/>
          <w:sz w:val="24"/>
        </w:rPr>
        <w:t>90</w:t>
      </w:r>
      <w:r w:rsidR="00E70C1D" w:rsidRPr="007A3252">
        <w:rPr>
          <w:rFonts w:ascii="Arial" w:hAnsi="Arial" w:cs="Arial"/>
          <w:b/>
          <w:bCs/>
          <w:sz w:val="24"/>
        </w:rPr>
        <w:t>bis</w:t>
      </w:r>
      <w:r w:rsidR="00E70C1D" w:rsidDel="00E70C1D">
        <w:rPr>
          <w:rFonts w:ascii="Arial" w:hAnsi="Arial" w:cs="Arial"/>
          <w:b/>
          <w:bCs/>
          <w:sz w:val="24"/>
        </w:rPr>
        <w:t xml:space="preserve"> </w:t>
      </w:r>
      <w:r w:rsidR="00FB7E16" w:rsidRPr="003C3E73">
        <w:rPr>
          <w:rFonts w:ascii="Arial" w:eastAsiaTheme="minorEastAsia" w:hAnsi="Arial" w:cs="Arial"/>
          <w:b/>
          <w:bCs/>
          <w:sz w:val="24"/>
          <w:lang w:eastAsia="ja-JP"/>
        </w:rPr>
        <w:tab/>
      </w:r>
      <w:r w:rsidR="00127019">
        <w:rPr>
          <w:rFonts w:ascii="Arial" w:hAnsi="Arial" w:cs="Arial"/>
          <w:b/>
          <w:bCs/>
          <w:sz w:val="24"/>
        </w:rPr>
        <w:t>R1-</w:t>
      </w:r>
      <w:r w:rsidR="00E70C1D">
        <w:rPr>
          <w:rFonts w:ascii="Arial" w:hAnsi="Arial" w:cs="Arial"/>
          <w:b/>
          <w:bCs/>
          <w:sz w:val="24"/>
        </w:rPr>
        <w:t>171</w:t>
      </w:r>
      <w:r w:rsidR="007A3252">
        <w:rPr>
          <w:rFonts w:ascii="Arial" w:hAnsi="Arial" w:cs="Arial"/>
          <w:b/>
          <w:bCs/>
          <w:sz w:val="24"/>
        </w:rPr>
        <w:t>7723</w:t>
      </w:r>
    </w:p>
    <w:p w14:paraId="1233B0DB" w14:textId="0D8D8EC9" w:rsidR="00E70C1D" w:rsidRDefault="00E70C1D" w:rsidP="00E70C1D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Prague, Czech Republic, 9</w:t>
      </w:r>
      <w:r w:rsidRPr="007A3252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13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October 2017</w:t>
      </w:r>
    </w:p>
    <w:p w14:paraId="00737F13" w14:textId="77777777" w:rsidR="008C03FD" w:rsidRPr="003C3E73" w:rsidRDefault="008C03FD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val="de-DE" w:eastAsia="ja-JP"/>
        </w:rPr>
      </w:pPr>
    </w:p>
    <w:p w14:paraId="17C43A29" w14:textId="2C4BEEA7" w:rsidR="00DD341B" w:rsidRPr="003C3E73" w:rsidRDefault="00DD341B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 w:rsidRPr="003C3E73">
        <w:rPr>
          <w:rFonts w:ascii="Arial" w:hAnsi="Arial" w:cs="Arial"/>
          <w:b/>
          <w:bCs/>
          <w:sz w:val="24"/>
          <w:lang w:val="en-US"/>
        </w:rPr>
        <w:tab/>
      </w:r>
      <w:r w:rsidR="00E70C1D">
        <w:rPr>
          <w:rFonts w:ascii="Arial" w:eastAsia="MS Mincho" w:hAnsi="Arial" w:cs="Arial"/>
          <w:b/>
          <w:bCs/>
          <w:sz w:val="24"/>
          <w:lang w:val="en-US" w:eastAsia="ja-JP"/>
        </w:rPr>
        <w:t>7.3.5</w:t>
      </w:r>
    </w:p>
    <w:p w14:paraId="5DF7F5D5" w14:textId="19B0B74F" w:rsidR="00DD341B" w:rsidRPr="003C3E73" w:rsidRDefault="00527497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="00107448"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DD341B" w:rsidRPr="003C3E73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780F518F" w:rsidR="00DD341B" w:rsidRPr="003C3E73" w:rsidRDefault="00DD341B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left="2160" w:right="-57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Title:</w:t>
      </w:r>
      <w:r w:rsidR="00107448"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E70C1D">
        <w:rPr>
          <w:rFonts w:ascii="Arial" w:eastAsiaTheme="minorEastAsia" w:hAnsi="Arial" w:cs="Arial"/>
          <w:b/>
          <w:bCs/>
          <w:sz w:val="24"/>
          <w:lang w:val="en-US" w:eastAsia="ja-JP"/>
        </w:rPr>
        <w:t>Discussion on</w:t>
      </w:r>
      <w:r w:rsidR="00C5790A">
        <w:rPr>
          <w:rFonts w:ascii="Arial" w:eastAsiaTheme="minorEastAsia" w:hAnsi="Arial" w:cs="Arial"/>
          <w:b/>
          <w:bCs/>
          <w:sz w:val="24"/>
          <w:lang w:val="en-US" w:eastAsia="ja-JP"/>
        </w:rPr>
        <w:t xml:space="preserve"> PDSCH rate matching</w:t>
      </w:r>
    </w:p>
    <w:p w14:paraId="4579FDBC" w14:textId="1BC04B75" w:rsidR="00DD341B" w:rsidRPr="003C3E73" w:rsidRDefault="00DD341B" w:rsidP="00107448">
      <w:pPr>
        <w:widowControl w:val="0"/>
        <w:pBdr>
          <w:bottom w:val="single" w:sz="12" w:space="1" w:color="auto"/>
        </w:pBdr>
        <w:tabs>
          <w:tab w:val="left" w:pos="2000"/>
        </w:tabs>
        <w:autoSpaceDE w:val="0"/>
        <w:autoSpaceDN w:val="0"/>
        <w:jc w:val="both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3C3E7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107448" w:rsidRPr="003C3E7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="00424D9B"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Discussion</w:t>
      </w:r>
      <w:r w:rsidR="00424D9B" w:rsidRPr="003C3E73">
        <w:rPr>
          <w:rFonts w:asciiTheme="majorHAnsi" w:eastAsiaTheme="minorEastAsia" w:hAnsiTheme="majorHAnsi" w:cstheme="majorHAnsi"/>
          <w:b/>
          <w:snapToGrid w:val="0"/>
          <w:kern w:val="2"/>
          <w:sz w:val="24"/>
          <w:lang w:val="en-US" w:eastAsia="ja-JP"/>
        </w:rPr>
        <w:t xml:space="preserve"> and </w:t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Decision</w:t>
      </w:r>
    </w:p>
    <w:p w14:paraId="7407F67A" w14:textId="77777777" w:rsidR="00DD341B" w:rsidRPr="003C3E73" w:rsidRDefault="00DD341B" w:rsidP="00274C73">
      <w:pPr>
        <w:pStyle w:val="Heading1"/>
        <w:keepNext w:val="0"/>
        <w:widowControl w:val="0"/>
        <w:spacing w:before="60"/>
        <w:ind w:left="431" w:hanging="431"/>
        <w:jc w:val="both"/>
      </w:pPr>
      <w:r w:rsidRPr="003C3E73">
        <w:t>Introduction</w:t>
      </w:r>
    </w:p>
    <w:p w14:paraId="624A5290" w14:textId="3F83C60A" w:rsidR="00C9563A" w:rsidRPr="007D647F" w:rsidRDefault="00C9563A" w:rsidP="007D647F">
      <w:pPr>
        <w:spacing w:beforeLines="50" w:before="180" w:line="240" w:lineRule="exact"/>
        <w:ind w:firstLine="330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bookmarkStart w:id="1" w:name="OLE_LINK310"/>
      <w:bookmarkStart w:id="2" w:name="OLE_LINK311"/>
      <w:r w:rsidRPr="007D647F">
        <w:rPr>
          <w:rFonts w:ascii="Times New Roman" w:eastAsia="MS Mincho" w:hAnsi="Times New Roman"/>
          <w:sz w:val="22"/>
          <w:szCs w:val="22"/>
          <w:lang w:eastAsia="ja-JP"/>
        </w:rPr>
        <w:t xml:space="preserve">In previous RAN1 meetings, </w:t>
      </w:r>
      <w:r w:rsidRPr="007D647F">
        <w:rPr>
          <w:rFonts w:ascii="Times New Roman" w:eastAsia="MS Mincho" w:hAnsi="Times New Roman" w:hint="eastAsia"/>
          <w:sz w:val="22"/>
          <w:szCs w:val="22"/>
          <w:lang w:eastAsia="ja-JP"/>
        </w:rPr>
        <w:t xml:space="preserve">the </w:t>
      </w:r>
      <w:r w:rsidRPr="007D647F">
        <w:rPr>
          <w:rFonts w:ascii="Times New Roman" w:eastAsia="MS Mincho" w:hAnsi="Times New Roman"/>
          <w:sz w:val="22"/>
          <w:szCs w:val="22"/>
          <w:lang w:eastAsia="ja-JP"/>
        </w:rPr>
        <w:t xml:space="preserve">following agreements </w:t>
      </w:r>
      <w:r w:rsidRPr="007D647F">
        <w:rPr>
          <w:rFonts w:ascii="Times New Roman" w:eastAsia="MS Mincho" w:hAnsi="Times New Roman" w:hint="eastAsia"/>
          <w:sz w:val="22"/>
          <w:szCs w:val="22"/>
          <w:lang w:eastAsia="ja-JP"/>
        </w:rPr>
        <w:t xml:space="preserve">and working assumption </w:t>
      </w:r>
      <w:r w:rsidRPr="007D647F">
        <w:rPr>
          <w:rFonts w:ascii="Times New Roman" w:eastAsia="MS Mincho" w:hAnsi="Times New Roman"/>
          <w:sz w:val="22"/>
          <w:szCs w:val="22"/>
          <w:lang w:eastAsia="ja-JP"/>
        </w:rPr>
        <w:t xml:space="preserve">have been achieved: 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CB728C" w:rsidRPr="009C0E46" w14:paraId="16E918F2" w14:textId="77777777" w:rsidTr="00B32C92">
        <w:tc>
          <w:tcPr>
            <w:tcW w:w="9497" w:type="dxa"/>
            <w:shd w:val="clear" w:color="auto" w:fill="auto"/>
          </w:tcPr>
          <w:p w14:paraId="2FBC3716" w14:textId="77777777" w:rsidR="00407F1A" w:rsidRPr="006A78D3" w:rsidRDefault="00407F1A" w:rsidP="00407F1A">
            <w:pPr>
              <w:rPr>
                <w:b/>
                <w:szCs w:val="20"/>
                <w:u w:val="single"/>
              </w:rPr>
            </w:pPr>
            <w:bookmarkStart w:id="3" w:name="OLE_LINK465"/>
            <w:bookmarkStart w:id="4" w:name="OLE_LINK466"/>
            <w:bookmarkStart w:id="5" w:name="OLE_LINK467"/>
            <w:bookmarkStart w:id="6" w:name="OLE_LINK463"/>
            <w:bookmarkEnd w:id="2"/>
            <w:r w:rsidRPr="006A78D3">
              <w:rPr>
                <w:rFonts w:eastAsia="MS Mincho"/>
                <w:b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629A1943" w14:textId="77777777" w:rsidR="00407F1A" w:rsidRPr="006A78D3" w:rsidRDefault="00407F1A" w:rsidP="00407F1A">
            <w:pPr>
              <w:rPr>
                <w:rFonts w:eastAsia="MS Mincho"/>
                <w:i/>
                <w:szCs w:val="20"/>
                <w:lang w:eastAsia="ja-JP"/>
              </w:rPr>
            </w:pPr>
            <w:r w:rsidRPr="006A78D3">
              <w:rPr>
                <w:i/>
                <w:szCs w:val="20"/>
              </w:rPr>
              <w:t>Based on at least the supported number S of CSI-RS resource sets and number of CSI-RS resources K</w:t>
            </w:r>
            <w:r w:rsidRPr="006A78D3">
              <w:rPr>
                <w:i/>
                <w:szCs w:val="20"/>
                <w:vertAlign w:val="subscript"/>
              </w:rPr>
              <w:t>s</w:t>
            </w:r>
            <w:r w:rsidRPr="006A78D3">
              <w:rPr>
                <w:i/>
                <w:szCs w:val="20"/>
              </w:rPr>
              <w:t xml:space="preserve"> per resource set, agree to specify one or both of these options for aperiodic CSI-RS</w:t>
            </w:r>
          </w:p>
          <w:p w14:paraId="4CC80A1D" w14:textId="77777777" w:rsidR="00407F1A" w:rsidRPr="006A78D3" w:rsidRDefault="00407F1A" w:rsidP="00407F1A">
            <w:pPr>
              <w:numPr>
                <w:ilvl w:val="0"/>
                <w:numId w:val="27"/>
              </w:numPr>
              <w:spacing w:before="60" w:after="120"/>
              <w:contextualSpacing/>
              <w:jc w:val="both"/>
              <w:rPr>
                <w:i/>
                <w:szCs w:val="20"/>
              </w:rPr>
            </w:pPr>
            <w:bookmarkStart w:id="7" w:name="OLE_LINK306"/>
            <w:bookmarkStart w:id="8" w:name="OLE_LINK307"/>
            <w:bookmarkStart w:id="9" w:name="OLE_LINK308"/>
            <w:bookmarkStart w:id="10" w:name="OLE_LINK309"/>
            <w:r w:rsidRPr="006A78D3">
              <w:rPr>
                <w:i/>
                <w:szCs w:val="20"/>
              </w:rPr>
              <w:t>Option 1: use RRC + MAC CE + DCI</w:t>
            </w:r>
            <w:bookmarkEnd w:id="7"/>
            <w:bookmarkEnd w:id="8"/>
            <w:bookmarkEnd w:id="9"/>
            <w:bookmarkEnd w:id="10"/>
            <w:r w:rsidRPr="006A78D3">
              <w:rPr>
                <w:i/>
                <w:szCs w:val="20"/>
              </w:rPr>
              <w:t xml:space="preserve"> </w:t>
            </w:r>
          </w:p>
          <w:p w14:paraId="53CD3AED" w14:textId="24C1AE24" w:rsidR="005D32B9" w:rsidRPr="006A78D3" w:rsidRDefault="00407F1A" w:rsidP="00676264">
            <w:pPr>
              <w:numPr>
                <w:ilvl w:val="0"/>
                <w:numId w:val="27"/>
              </w:numPr>
              <w:spacing w:before="60" w:after="120"/>
              <w:contextualSpacing/>
              <w:jc w:val="both"/>
              <w:rPr>
                <w:szCs w:val="20"/>
              </w:rPr>
            </w:pPr>
            <w:r w:rsidRPr="006A78D3">
              <w:rPr>
                <w:i/>
                <w:szCs w:val="20"/>
              </w:rPr>
              <w:t xml:space="preserve">Option 2: use RRC + DCI </w:t>
            </w:r>
          </w:p>
          <w:p w14:paraId="4C4EB30B" w14:textId="77777777" w:rsidR="005D32B9" w:rsidRPr="006A78D3" w:rsidRDefault="005D32B9" w:rsidP="005D32B9">
            <w:pPr>
              <w:rPr>
                <w:rFonts w:eastAsia="MS Mincho"/>
                <w:b/>
                <w:iCs/>
                <w:szCs w:val="20"/>
                <w:u w:val="single"/>
                <w:lang w:val="en-US" w:eastAsia="ja-JP"/>
              </w:rPr>
            </w:pPr>
            <w:bookmarkStart w:id="11" w:name="OLE_LINK304"/>
            <w:bookmarkStart w:id="12" w:name="OLE_LINK305"/>
            <w:r w:rsidRPr="007E7A10">
              <w:rPr>
                <w:rFonts w:eastAsia="MS Mincho"/>
                <w:b/>
                <w:iCs/>
                <w:szCs w:val="20"/>
                <w:highlight w:val="darkYellow"/>
                <w:u w:val="single"/>
                <w:lang w:val="en-US" w:eastAsia="ja-JP"/>
              </w:rPr>
              <w:t>Working assumption:</w:t>
            </w:r>
          </w:p>
          <w:bookmarkEnd w:id="11"/>
          <w:bookmarkEnd w:id="12"/>
          <w:p w14:paraId="02377B9A" w14:textId="77777777" w:rsidR="005D32B9" w:rsidRPr="006A78D3" w:rsidRDefault="005D32B9" w:rsidP="00FE27F2">
            <w:pPr>
              <w:numPr>
                <w:ilvl w:val="0"/>
                <w:numId w:val="27"/>
              </w:numPr>
              <w:spacing w:before="60" w:after="120"/>
              <w:contextualSpacing/>
              <w:jc w:val="both"/>
              <w:rPr>
                <w:i/>
                <w:szCs w:val="20"/>
              </w:rPr>
            </w:pPr>
            <w:r w:rsidRPr="006A78D3">
              <w:rPr>
                <w:i/>
                <w:szCs w:val="20"/>
              </w:rPr>
              <w:t xml:space="preserve">Support at least NZP CSI-RS based interference measurement </w:t>
            </w:r>
          </w:p>
          <w:p w14:paraId="258D64D1" w14:textId="77777777" w:rsidR="005D32B9" w:rsidRPr="006A78D3" w:rsidRDefault="005D32B9" w:rsidP="005D32B9">
            <w:pPr>
              <w:numPr>
                <w:ilvl w:val="1"/>
                <w:numId w:val="33"/>
              </w:numPr>
              <w:rPr>
                <w:rFonts w:eastAsia="MS Mincho"/>
                <w:i/>
                <w:iCs/>
                <w:szCs w:val="20"/>
                <w:lang w:val="en-US" w:eastAsia="ja-JP"/>
              </w:rPr>
            </w:pPr>
            <w:r w:rsidRPr="006A78D3">
              <w:rPr>
                <w:rFonts w:eastAsia="MS Mincho"/>
                <w:i/>
                <w:iCs/>
                <w:szCs w:val="20"/>
                <w:lang w:val="en-US" w:eastAsia="ja-JP"/>
              </w:rPr>
              <w:t>select at least one of following scheme</w:t>
            </w:r>
          </w:p>
          <w:p w14:paraId="3C615D4D" w14:textId="77777777" w:rsidR="005D32B9" w:rsidRPr="006A78D3" w:rsidRDefault="005D32B9" w:rsidP="005D32B9">
            <w:pPr>
              <w:numPr>
                <w:ilvl w:val="2"/>
                <w:numId w:val="33"/>
              </w:numPr>
              <w:rPr>
                <w:rFonts w:eastAsia="MS Mincho"/>
                <w:i/>
                <w:iCs/>
                <w:szCs w:val="20"/>
                <w:lang w:val="en-US" w:eastAsia="ja-JP"/>
              </w:rPr>
            </w:pPr>
            <w:r w:rsidRPr="006A78D3">
              <w:rPr>
                <w:rFonts w:eastAsia="MS Mincho"/>
                <w:i/>
                <w:iCs/>
                <w:szCs w:val="20"/>
                <w:lang w:val="en-US" w:eastAsia="ja-JP"/>
              </w:rPr>
              <w:t>Scheme-1: Estimation on NZP CSI-RS for channel estimation (by subtracting NZP CSI-RS from Rx signal)</w:t>
            </w:r>
          </w:p>
          <w:p w14:paraId="7E45265D" w14:textId="77777777" w:rsidR="005D32B9" w:rsidRPr="006A78D3" w:rsidRDefault="005D32B9" w:rsidP="005D32B9">
            <w:pPr>
              <w:numPr>
                <w:ilvl w:val="2"/>
                <w:numId w:val="33"/>
              </w:numPr>
              <w:rPr>
                <w:rFonts w:eastAsia="MS Mincho"/>
                <w:i/>
                <w:iCs/>
                <w:szCs w:val="20"/>
                <w:lang w:val="en-US" w:eastAsia="ja-JP"/>
              </w:rPr>
            </w:pPr>
            <w:r w:rsidRPr="006A78D3">
              <w:rPr>
                <w:rFonts w:eastAsia="MS Mincho"/>
                <w:i/>
                <w:iCs/>
                <w:szCs w:val="20"/>
                <w:lang w:val="en-US" w:eastAsia="ja-JP"/>
              </w:rPr>
              <w:t>Scheme-2: Emulation on NZP CSI-RS which is represented by multiplied value of channel and precoding matrix</w:t>
            </w:r>
          </w:p>
          <w:p w14:paraId="3DDDC45B" w14:textId="77777777" w:rsidR="005D32B9" w:rsidRPr="006A78D3" w:rsidRDefault="005D32B9" w:rsidP="005D32B9">
            <w:pPr>
              <w:numPr>
                <w:ilvl w:val="2"/>
                <w:numId w:val="33"/>
              </w:numPr>
              <w:rPr>
                <w:rFonts w:eastAsia="MS Mincho"/>
                <w:i/>
                <w:iCs/>
                <w:szCs w:val="20"/>
                <w:lang w:val="en-US" w:eastAsia="ja-JP"/>
              </w:rPr>
            </w:pPr>
            <w:r w:rsidRPr="006A78D3">
              <w:rPr>
                <w:rFonts w:eastAsia="MS Mincho"/>
                <w:i/>
                <w:iCs/>
                <w:szCs w:val="20"/>
                <w:lang w:val="en-US" w:eastAsia="ja-JP"/>
              </w:rPr>
              <w:t>Aim to conclude whether to support one of them or both in the next RAN1 meeting</w:t>
            </w:r>
          </w:p>
          <w:p w14:paraId="7FC2B996" w14:textId="77777777" w:rsidR="005D32B9" w:rsidRPr="006A78D3" w:rsidRDefault="005D32B9" w:rsidP="005D32B9">
            <w:pPr>
              <w:numPr>
                <w:ilvl w:val="1"/>
                <w:numId w:val="33"/>
              </w:numPr>
              <w:rPr>
                <w:rFonts w:eastAsia="MS Mincho"/>
                <w:i/>
                <w:iCs/>
                <w:szCs w:val="20"/>
                <w:lang w:val="en-US" w:eastAsia="ja-JP"/>
              </w:rPr>
            </w:pPr>
            <w:r w:rsidRPr="006A78D3">
              <w:rPr>
                <w:rFonts w:eastAsia="MS Mincho"/>
                <w:i/>
                <w:iCs/>
                <w:szCs w:val="20"/>
                <w:lang w:val="en-US" w:eastAsia="ja-JP"/>
              </w:rPr>
              <w:t>FFS whether or not to support signaling of power boosting for NZP CSI-RS</w:t>
            </w:r>
          </w:p>
          <w:p w14:paraId="43BB5536" w14:textId="62B6E50E" w:rsidR="005D32B9" w:rsidRPr="006A78D3" w:rsidRDefault="005D32B9" w:rsidP="00FE27F2">
            <w:pPr>
              <w:numPr>
                <w:ilvl w:val="1"/>
                <w:numId w:val="33"/>
              </w:numPr>
              <w:rPr>
                <w:rFonts w:eastAsia="MS Mincho"/>
                <w:i/>
                <w:iCs/>
                <w:szCs w:val="20"/>
                <w:lang w:val="en-US" w:eastAsia="ja-JP"/>
              </w:rPr>
            </w:pPr>
            <w:r w:rsidRPr="006A78D3">
              <w:rPr>
                <w:rFonts w:eastAsia="MS Mincho"/>
                <w:i/>
                <w:iCs/>
                <w:szCs w:val="20"/>
                <w:lang w:val="en-US" w:eastAsia="ja-JP"/>
              </w:rPr>
              <w:t>Other schemes are not precluded</w:t>
            </w:r>
          </w:p>
          <w:p w14:paraId="1B354036" w14:textId="77777777" w:rsidR="005D32B9" w:rsidRPr="006A78D3" w:rsidRDefault="005D32B9" w:rsidP="005D32B9">
            <w:pPr>
              <w:rPr>
                <w:b/>
                <w:szCs w:val="20"/>
                <w:u w:val="single"/>
              </w:rPr>
            </w:pPr>
            <w:bookmarkStart w:id="13" w:name="OLE_LINK299"/>
            <w:bookmarkStart w:id="14" w:name="OLE_LINK300"/>
            <w:r w:rsidRPr="006A78D3">
              <w:rPr>
                <w:b/>
                <w:szCs w:val="20"/>
                <w:highlight w:val="green"/>
                <w:u w:val="single"/>
              </w:rPr>
              <w:t>Agreements:</w:t>
            </w:r>
          </w:p>
          <w:p w14:paraId="64ED09E4" w14:textId="77777777" w:rsidR="005D32B9" w:rsidRPr="006A78D3" w:rsidRDefault="005D32B9" w:rsidP="005D32B9">
            <w:pPr>
              <w:numPr>
                <w:ilvl w:val="0"/>
                <w:numId w:val="32"/>
              </w:numPr>
              <w:rPr>
                <w:i/>
                <w:szCs w:val="20"/>
              </w:rPr>
            </w:pPr>
            <w:r w:rsidRPr="006A78D3">
              <w:rPr>
                <w:i/>
                <w:szCs w:val="20"/>
              </w:rPr>
              <w:t>A UE is configured with resources for PDSCH rate matching</w:t>
            </w:r>
          </w:p>
          <w:p w14:paraId="74A16B75" w14:textId="77777777" w:rsidR="005D32B9" w:rsidRPr="006A78D3" w:rsidRDefault="005D32B9" w:rsidP="005D32B9">
            <w:pPr>
              <w:numPr>
                <w:ilvl w:val="1"/>
                <w:numId w:val="32"/>
              </w:numPr>
              <w:rPr>
                <w:i/>
                <w:szCs w:val="20"/>
              </w:rPr>
            </w:pPr>
            <w:r w:rsidRPr="006A78D3">
              <w:rPr>
                <w:i/>
                <w:szCs w:val="20"/>
              </w:rPr>
              <w:t>FFS details</w:t>
            </w:r>
          </w:p>
          <w:p w14:paraId="6FA45C77" w14:textId="77777777" w:rsidR="005D32B9" w:rsidRPr="006A78D3" w:rsidRDefault="005D32B9" w:rsidP="005D32B9">
            <w:pPr>
              <w:numPr>
                <w:ilvl w:val="0"/>
                <w:numId w:val="32"/>
              </w:numPr>
              <w:rPr>
                <w:i/>
                <w:szCs w:val="20"/>
              </w:rPr>
            </w:pPr>
            <w:r w:rsidRPr="006A78D3">
              <w:rPr>
                <w:i/>
                <w:szCs w:val="20"/>
              </w:rPr>
              <w:t>A UE is configured with resources for PUSCH rate matching</w:t>
            </w:r>
          </w:p>
          <w:p w14:paraId="0DC1BCA6" w14:textId="77777777" w:rsidR="005D32B9" w:rsidRPr="006A78D3" w:rsidRDefault="005D32B9" w:rsidP="00FE27F2">
            <w:pPr>
              <w:numPr>
                <w:ilvl w:val="1"/>
                <w:numId w:val="32"/>
              </w:numPr>
              <w:rPr>
                <w:i/>
                <w:szCs w:val="20"/>
              </w:rPr>
            </w:pPr>
            <w:r w:rsidRPr="006A78D3">
              <w:rPr>
                <w:i/>
                <w:szCs w:val="20"/>
              </w:rPr>
              <w:t>FFS details</w:t>
            </w:r>
            <w:bookmarkEnd w:id="13"/>
            <w:bookmarkEnd w:id="14"/>
          </w:p>
          <w:p w14:paraId="187230F9" w14:textId="77777777" w:rsidR="006A78D3" w:rsidRPr="006A78D3" w:rsidRDefault="006A78D3" w:rsidP="006A78D3">
            <w:pPr>
              <w:rPr>
                <w:b/>
                <w:szCs w:val="20"/>
                <w:u w:val="single"/>
              </w:rPr>
            </w:pPr>
            <w:bookmarkStart w:id="15" w:name="OLE_LINK399"/>
            <w:bookmarkStart w:id="16" w:name="OLE_LINK400"/>
            <w:bookmarkStart w:id="17" w:name="OLE_LINK401"/>
            <w:bookmarkStart w:id="18" w:name="OLE_LINK402"/>
            <w:bookmarkStart w:id="19" w:name="OLE_LINK403"/>
            <w:r w:rsidRPr="006A78D3">
              <w:rPr>
                <w:b/>
                <w:szCs w:val="20"/>
                <w:highlight w:val="green"/>
                <w:u w:val="single"/>
              </w:rPr>
              <w:t>Agreements:</w:t>
            </w:r>
          </w:p>
          <w:p w14:paraId="6FCD725B" w14:textId="77777777" w:rsidR="006A78D3" w:rsidRPr="006A78D3" w:rsidRDefault="006A78D3" w:rsidP="006A78D3">
            <w:pPr>
              <w:numPr>
                <w:ilvl w:val="0"/>
                <w:numId w:val="32"/>
              </w:numPr>
              <w:rPr>
                <w:i/>
                <w:szCs w:val="20"/>
                <w:lang w:val="en-US"/>
              </w:rPr>
            </w:pPr>
            <w:bookmarkStart w:id="20" w:name="OLE_LINK4"/>
            <w:bookmarkStart w:id="21" w:name="OLE_LINK5"/>
            <w:r w:rsidRPr="006A78D3">
              <w:rPr>
                <w:i/>
                <w:szCs w:val="20"/>
                <w:lang w:val="en-US"/>
              </w:rPr>
              <w:t>NR supports FDM between DMRS and PDSCH for CP-OFDM at least for some cases</w:t>
            </w:r>
          </w:p>
          <w:p w14:paraId="37A90C36" w14:textId="77777777" w:rsidR="006A78D3" w:rsidRPr="006A78D3" w:rsidRDefault="006A78D3" w:rsidP="006A78D3">
            <w:pPr>
              <w:numPr>
                <w:ilvl w:val="1"/>
                <w:numId w:val="37"/>
              </w:numPr>
              <w:rPr>
                <w:i/>
                <w:szCs w:val="20"/>
                <w:lang w:val="en-US"/>
              </w:rPr>
            </w:pPr>
            <w:r w:rsidRPr="006A78D3">
              <w:rPr>
                <w:i/>
                <w:szCs w:val="20"/>
                <w:lang w:val="en-US"/>
              </w:rPr>
              <w:t>FFS the conditions for this feature</w:t>
            </w:r>
          </w:p>
          <w:p w14:paraId="6B4656E5" w14:textId="77777777" w:rsidR="006A78D3" w:rsidRPr="006A78D3" w:rsidRDefault="006A78D3" w:rsidP="006A78D3">
            <w:pPr>
              <w:numPr>
                <w:ilvl w:val="0"/>
                <w:numId w:val="32"/>
              </w:numPr>
              <w:rPr>
                <w:i/>
                <w:szCs w:val="20"/>
                <w:lang w:val="en-US"/>
              </w:rPr>
            </w:pPr>
            <w:r w:rsidRPr="006A78D3">
              <w:rPr>
                <w:i/>
                <w:szCs w:val="20"/>
                <w:lang w:val="en-US"/>
              </w:rPr>
              <w:t>NR supports FDM between DMRS and PUSCH for CP-OFDM at least for some cases</w:t>
            </w:r>
          </w:p>
          <w:p w14:paraId="048082E2" w14:textId="77777777" w:rsidR="006A78D3" w:rsidRPr="006A78D3" w:rsidRDefault="006A78D3" w:rsidP="006A78D3">
            <w:pPr>
              <w:numPr>
                <w:ilvl w:val="1"/>
                <w:numId w:val="37"/>
              </w:numPr>
              <w:tabs>
                <w:tab w:val="left" w:pos="1440"/>
              </w:tabs>
              <w:rPr>
                <w:i/>
                <w:szCs w:val="20"/>
                <w:lang w:val="en-US"/>
              </w:rPr>
            </w:pPr>
            <w:r w:rsidRPr="006A78D3">
              <w:rPr>
                <w:i/>
                <w:szCs w:val="20"/>
                <w:lang w:val="en-US"/>
              </w:rPr>
              <w:t>FFS the conditions for this feature</w:t>
            </w:r>
          </w:p>
          <w:p w14:paraId="0FED1FC9" w14:textId="7CAD2E02" w:rsidR="006919CF" w:rsidRPr="002C5CD9" w:rsidRDefault="006A78D3" w:rsidP="002C5CD9">
            <w:pPr>
              <w:numPr>
                <w:ilvl w:val="0"/>
                <w:numId w:val="36"/>
              </w:numPr>
              <w:tabs>
                <w:tab w:val="left" w:pos="720"/>
              </w:tabs>
              <w:rPr>
                <w:szCs w:val="20"/>
                <w:lang w:val="en-US"/>
              </w:rPr>
            </w:pPr>
            <w:r w:rsidRPr="006A78D3">
              <w:rPr>
                <w:i/>
                <w:szCs w:val="20"/>
              </w:rPr>
              <w:t>NR supports signaling for PDSCH rate matching in DMRS symbols</w:t>
            </w:r>
            <w:bookmarkEnd w:id="3"/>
            <w:bookmarkEnd w:id="4"/>
            <w:bookmarkEnd w:id="5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</w:tr>
    </w:tbl>
    <w:p w14:paraId="6FF32927" w14:textId="2A3E0AF0" w:rsidR="00391073" w:rsidRPr="009C0E46" w:rsidRDefault="001D7742" w:rsidP="004B4C93">
      <w:pPr>
        <w:spacing w:beforeLines="50" w:before="180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bookmarkStart w:id="22" w:name="OLE_LINK20"/>
      <w:bookmarkStart w:id="23" w:name="OLE_LINK9"/>
      <w:bookmarkStart w:id="24" w:name="OLE_LINK10"/>
      <w:bookmarkEnd w:id="6"/>
      <w:r w:rsidRPr="009C0E46">
        <w:rPr>
          <w:rFonts w:ascii="Times New Roman" w:eastAsia="MS Mincho" w:hAnsi="Times New Roman"/>
          <w:sz w:val="22"/>
          <w:szCs w:val="22"/>
          <w:lang w:eastAsia="ja-JP"/>
        </w:rPr>
        <w:lastRenderedPageBreak/>
        <w:t>In t</w:t>
      </w:r>
      <w:r w:rsidR="00B176FC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his contribution </w:t>
      </w:r>
      <w:r w:rsidRPr="009C0E46">
        <w:rPr>
          <w:rFonts w:ascii="Times New Roman" w:eastAsia="MS Mincho" w:hAnsi="Times New Roman"/>
          <w:sz w:val="22"/>
          <w:szCs w:val="22"/>
          <w:lang w:eastAsia="ja-JP"/>
        </w:rPr>
        <w:t>we</w:t>
      </w:r>
      <w:r w:rsidR="005C388F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>share our view</w:t>
      </w:r>
      <w:r w:rsidR="00407F1A" w:rsidRPr="009C0E46">
        <w:rPr>
          <w:rFonts w:ascii="Times New Roman" w:eastAsia="MS Mincho" w:hAnsi="Times New Roman"/>
          <w:sz w:val="22"/>
          <w:szCs w:val="22"/>
          <w:lang w:eastAsia="ja-JP"/>
        </w:rPr>
        <w:t>s</w:t>
      </w:r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656AD2">
        <w:rPr>
          <w:rFonts w:ascii="Times New Roman" w:eastAsia="MS Mincho" w:hAnsi="Times New Roman"/>
          <w:sz w:val="22"/>
          <w:szCs w:val="22"/>
          <w:lang w:eastAsia="ja-JP"/>
        </w:rPr>
        <w:t>on indication of</w:t>
      </w:r>
      <w:r w:rsidR="00407F1A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bookmarkEnd w:id="22"/>
      <w:r w:rsidR="007E7A10">
        <w:rPr>
          <w:rFonts w:ascii="Times New Roman" w:eastAsia="MS Mincho" w:hAnsi="Times New Roman"/>
          <w:sz w:val="22"/>
          <w:szCs w:val="22"/>
          <w:lang w:eastAsia="ja-JP"/>
        </w:rPr>
        <w:t>DL RS</w:t>
      </w:r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for </w:t>
      </w:r>
      <w:bookmarkEnd w:id="23"/>
      <w:bookmarkEnd w:id="24"/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>PDSCH rate matching</w:t>
      </w:r>
      <w:r w:rsidR="00407F1A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purpose</w:t>
      </w:r>
      <w:r w:rsidR="0064052F">
        <w:rPr>
          <w:rFonts w:ascii="Times New Roman" w:eastAsia="MS Mincho" w:hAnsi="Times New Roman"/>
          <w:sz w:val="22"/>
          <w:szCs w:val="22"/>
          <w:lang w:eastAsia="ja-JP"/>
        </w:rPr>
        <w:t>s</w:t>
      </w:r>
      <w:r w:rsidRPr="009C0E46">
        <w:rPr>
          <w:rFonts w:ascii="Times New Roman" w:eastAsia="MS Mincho" w:hAnsi="Times New Roman"/>
          <w:sz w:val="22"/>
          <w:szCs w:val="22"/>
          <w:lang w:eastAsia="ja-JP"/>
        </w:rPr>
        <w:t>.</w:t>
      </w:r>
      <w:r w:rsidR="00470D82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470D82">
        <w:rPr>
          <w:sz w:val="22"/>
          <w:szCs w:val="22"/>
        </w:rPr>
        <w:t xml:space="preserve">This paper is a revised resubmission of </w:t>
      </w:r>
      <w:r w:rsidR="00470D82" w:rsidRPr="00470D82">
        <w:rPr>
          <w:sz w:val="22"/>
          <w:szCs w:val="22"/>
        </w:rPr>
        <w:t>R1-1715484</w:t>
      </w:r>
      <w:r w:rsidR="00470D82">
        <w:rPr>
          <w:sz w:val="22"/>
          <w:szCs w:val="22"/>
        </w:rPr>
        <w:t>.</w:t>
      </w:r>
    </w:p>
    <w:p w14:paraId="14EEEC88" w14:textId="53B031CB" w:rsidR="00DD341B" w:rsidRDefault="00603B13" w:rsidP="00274C73">
      <w:pPr>
        <w:pStyle w:val="Heading1"/>
        <w:keepNext w:val="0"/>
        <w:widowControl w:val="0"/>
        <w:spacing w:before="60"/>
        <w:ind w:left="431" w:hanging="431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</w:t>
      </w:r>
    </w:p>
    <w:p w14:paraId="3C19BB83" w14:textId="4689ACE7" w:rsidR="00E913C1" w:rsidRPr="00E913C1" w:rsidRDefault="00E913C1" w:rsidP="00E913C1">
      <w:pPr>
        <w:pStyle w:val="Heading3"/>
        <w:rPr>
          <w:lang w:eastAsia="ja-JP"/>
        </w:rPr>
      </w:pPr>
      <w:r>
        <w:rPr>
          <w:rFonts w:eastAsia="SimSun" w:hint="eastAsia"/>
          <w:lang w:eastAsia="zh-CN"/>
        </w:rPr>
        <w:t>CSI-RS</w:t>
      </w:r>
    </w:p>
    <w:p w14:paraId="05BFB41B" w14:textId="2DA9BA4D" w:rsidR="000630C3" w:rsidRDefault="00FD4A19" w:rsidP="00C109F3">
      <w:pPr>
        <w:jc w:val="both"/>
        <w:rPr>
          <w:sz w:val="22"/>
          <w:szCs w:val="22"/>
        </w:rPr>
      </w:pPr>
      <w:r w:rsidRPr="00C109F3">
        <w:rPr>
          <w:rFonts w:hint="eastAsia"/>
          <w:sz w:val="22"/>
          <w:szCs w:val="22"/>
        </w:rPr>
        <w:t>P</w:t>
      </w:r>
      <w:r w:rsidRPr="00C109F3">
        <w:rPr>
          <w:sz w:val="22"/>
          <w:szCs w:val="22"/>
        </w:rPr>
        <w:t xml:space="preserve">DSCH RE mapping should avoid REs occupied by other signals. In LTE, four ZP CSI-RS resources </w:t>
      </w:r>
      <w:r w:rsidR="0064052F">
        <w:rPr>
          <w:sz w:val="22"/>
          <w:szCs w:val="22"/>
        </w:rPr>
        <w:t xml:space="preserve">may be </w:t>
      </w:r>
      <w:r w:rsidRPr="00C109F3">
        <w:rPr>
          <w:sz w:val="22"/>
          <w:szCs w:val="22"/>
        </w:rPr>
        <w:t>configured by high</w:t>
      </w:r>
      <w:r w:rsidR="0064052F">
        <w:rPr>
          <w:sz w:val="22"/>
          <w:szCs w:val="22"/>
        </w:rPr>
        <w:t>er layers</w:t>
      </w:r>
      <w:r w:rsidRPr="00C109F3">
        <w:rPr>
          <w:sz w:val="22"/>
          <w:szCs w:val="22"/>
        </w:rPr>
        <w:t xml:space="preserve">, and one of configured resources </w:t>
      </w:r>
      <w:r w:rsidR="007D647F">
        <w:rPr>
          <w:sz w:val="22"/>
          <w:szCs w:val="22"/>
        </w:rPr>
        <w:t xml:space="preserve">is </w:t>
      </w:r>
      <w:r w:rsidRPr="00C109F3">
        <w:rPr>
          <w:sz w:val="22"/>
          <w:szCs w:val="22"/>
        </w:rPr>
        <w:t xml:space="preserve">selected by DCI signalling to inform </w:t>
      </w:r>
      <w:r w:rsidR="0064052F">
        <w:rPr>
          <w:sz w:val="22"/>
          <w:szCs w:val="22"/>
        </w:rPr>
        <w:t xml:space="preserve">the </w:t>
      </w:r>
      <w:r w:rsidRPr="00C109F3">
        <w:rPr>
          <w:sz w:val="22"/>
          <w:szCs w:val="22"/>
        </w:rPr>
        <w:t>UE</w:t>
      </w:r>
      <w:r w:rsidR="0064052F">
        <w:rPr>
          <w:sz w:val="22"/>
          <w:szCs w:val="22"/>
        </w:rPr>
        <w:t xml:space="preserve"> how</w:t>
      </w:r>
      <w:bookmarkStart w:id="25" w:name="OLE_LINK6"/>
      <w:bookmarkStart w:id="26" w:name="OLE_LINK7"/>
      <w:bookmarkStart w:id="27" w:name="OLE_LINK8"/>
      <w:r w:rsidR="0064052F">
        <w:rPr>
          <w:sz w:val="22"/>
          <w:szCs w:val="22"/>
        </w:rPr>
        <w:t xml:space="preserve"> </w:t>
      </w:r>
      <w:r w:rsidRPr="00C109F3">
        <w:rPr>
          <w:sz w:val="22"/>
          <w:szCs w:val="22"/>
        </w:rPr>
        <w:t xml:space="preserve">to </w:t>
      </w:r>
      <w:bookmarkEnd w:id="25"/>
      <w:bookmarkEnd w:id="26"/>
      <w:bookmarkEnd w:id="27"/>
      <w:r w:rsidRPr="00C109F3">
        <w:rPr>
          <w:sz w:val="22"/>
          <w:szCs w:val="22"/>
        </w:rPr>
        <w:t>perform PDSCH rate matching. Since aperiodic CSI-RS is triggered by DCI has been allowed in NR, it means</w:t>
      </w:r>
      <w:r w:rsidR="0086242B">
        <w:rPr>
          <w:sz w:val="22"/>
          <w:szCs w:val="22"/>
        </w:rPr>
        <w:t xml:space="preserve"> </w:t>
      </w:r>
      <w:r w:rsidRPr="00C109F3">
        <w:rPr>
          <w:sz w:val="22"/>
          <w:szCs w:val="22"/>
        </w:rPr>
        <w:t xml:space="preserve">the appearance of aperiodic CSI-RS should also be indicated via dynamic signalling for PDSCH rate matching. Additionally, </w:t>
      </w:r>
      <w:r w:rsidR="0064052F">
        <w:rPr>
          <w:sz w:val="22"/>
          <w:szCs w:val="22"/>
        </w:rPr>
        <w:t xml:space="preserve">since </w:t>
      </w:r>
      <w:r w:rsidRPr="00C109F3">
        <w:rPr>
          <w:sz w:val="22"/>
          <w:szCs w:val="22"/>
        </w:rPr>
        <w:t xml:space="preserve">NR </w:t>
      </w:r>
      <w:bookmarkStart w:id="28" w:name="OLE_LINK15"/>
      <w:bookmarkStart w:id="29" w:name="OLE_LINK16"/>
      <w:r w:rsidRPr="00C109F3">
        <w:rPr>
          <w:sz w:val="22"/>
          <w:szCs w:val="22"/>
        </w:rPr>
        <w:t>support</w:t>
      </w:r>
      <w:r w:rsidR="0064052F">
        <w:rPr>
          <w:sz w:val="22"/>
          <w:szCs w:val="22"/>
        </w:rPr>
        <w:t>s</w:t>
      </w:r>
      <w:r w:rsidRPr="00C109F3">
        <w:rPr>
          <w:sz w:val="22"/>
          <w:szCs w:val="22"/>
        </w:rPr>
        <w:t xml:space="preserve"> </w:t>
      </w:r>
      <w:bookmarkStart w:id="30" w:name="OLE_LINK19"/>
      <w:bookmarkStart w:id="31" w:name="OLE_LINK11"/>
      <w:bookmarkStart w:id="32" w:name="OLE_LINK12"/>
      <w:bookmarkStart w:id="33" w:name="OLE_LINK13"/>
      <w:bookmarkStart w:id="34" w:name="OLE_LINK14"/>
      <w:bookmarkEnd w:id="28"/>
      <w:bookmarkEnd w:id="29"/>
      <w:r w:rsidRPr="00C109F3">
        <w:rPr>
          <w:sz w:val="22"/>
          <w:szCs w:val="22"/>
        </w:rPr>
        <w:t>v</w:t>
      </w:r>
      <w:bookmarkEnd w:id="30"/>
      <w:r w:rsidRPr="00C109F3">
        <w:rPr>
          <w:sz w:val="22"/>
          <w:szCs w:val="22"/>
        </w:rPr>
        <w:t>ari</w:t>
      </w:r>
      <w:bookmarkEnd w:id="31"/>
      <w:bookmarkEnd w:id="32"/>
      <w:bookmarkEnd w:id="33"/>
      <w:bookmarkEnd w:id="34"/>
      <w:r w:rsidRPr="00C109F3">
        <w:rPr>
          <w:sz w:val="22"/>
          <w:szCs w:val="22"/>
        </w:rPr>
        <w:t xml:space="preserve">ous types of CSI-RS and multiple CSI-RS </w:t>
      </w:r>
      <w:r w:rsidR="0064052F">
        <w:rPr>
          <w:sz w:val="22"/>
          <w:szCs w:val="22"/>
        </w:rPr>
        <w:t xml:space="preserve">which </w:t>
      </w:r>
      <w:r w:rsidRPr="00C109F3">
        <w:rPr>
          <w:sz w:val="22"/>
          <w:szCs w:val="22"/>
        </w:rPr>
        <w:t>ma</w:t>
      </w:r>
      <w:r w:rsidR="005F3714">
        <w:rPr>
          <w:sz w:val="22"/>
          <w:szCs w:val="22"/>
        </w:rPr>
        <w:t>y be transmitted in one slot</w:t>
      </w:r>
      <w:r w:rsidRPr="00C109F3">
        <w:rPr>
          <w:sz w:val="22"/>
          <w:szCs w:val="22"/>
        </w:rPr>
        <w:t>,</w:t>
      </w:r>
      <w:bookmarkStart w:id="35" w:name="OLE_LINK22"/>
      <w:r w:rsidRPr="00C109F3">
        <w:rPr>
          <w:sz w:val="22"/>
          <w:szCs w:val="22"/>
        </w:rPr>
        <w:t xml:space="preserve"> </w:t>
      </w:r>
      <w:bookmarkEnd w:id="35"/>
      <w:r w:rsidR="000630C3" w:rsidRPr="00C109F3">
        <w:rPr>
          <w:sz w:val="22"/>
          <w:szCs w:val="22"/>
        </w:rPr>
        <w:t>resources</w:t>
      </w:r>
      <w:r w:rsidRPr="00C109F3">
        <w:rPr>
          <w:sz w:val="22"/>
          <w:szCs w:val="22"/>
        </w:rPr>
        <w:t xml:space="preserve"> indicated </w:t>
      </w:r>
      <w:r w:rsidR="0064052F" w:rsidRPr="00C109F3">
        <w:rPr>
          <w:sz w:val="22"/>
          <w:szCs w:val="22"/>
        </w:rPr>
        <w:t xml:space="preserve">directly </w:t>
      </w:r>
      <w:r w:rsidRPr="00C109F3">
        <w:rPr>
          <w:sz w:val="22"/>
          <w:szCs w:val="22"/>
        </w:rPr>
        <w:t xml:space="preserve">by DCI </w:t>
      </w:r>
      <w:bookmarkStart w:id="36" w:name="OLE_LINK21"/>
      <w:r w:rsidR="000630C3" w:rsidRPr="00C109F3">
        <w:rPr>
          <w:sz w:val="22"/>
          <w:szCs w:val="22"/>
        </w:rPr>
        <w:t xml:space="preserve">may lead to large </w:t>
      </w:r>
      <w:r w:rsidR="007D647F">
        <w:rPr>
          <w:sz w:val="22"/>
          <w:szCs w:val="22"/>
        </w:rPr>
        <w:t xml:space="preserve">PDCCH </w:t>
      </w:r>
      <w:r w:rsidR="000630C3" w:rsidRPr="00C109F3">
        <w:rPr>
          <w:sz w:val="22"/>
          <w:szCs w:val="22"/>
        </w:rPr>
        <w:t>overhead</w:t>
      </w:r>
      <w:r w:rsidR="0064052F">
        <w:rPr>
          <w:sz w:val="22"/>
          <w:szCs w:val="22"/>
        </w:rPr>
        <w:t>. Therefore</w:t>
      </w:r>
      <w:r w:rsidR="000630C3" w:rsidRPr="00C109F3">
        <w:rPr>
          <w:sz w:val="22"/>
          <w:szCs w:val="22"/>
        </w:rPr>
        <w:t xml:space="preserve"> </w:t>
      </w:r>
      <w:r w:rsidR="0064052F">
        <w:rPr>
          <w:sz w:val="22"/>
          <w:szCs w:val="22"/>
        </w:rPr>
        <w:t xml:space="preserve">resources </w:t>
      </w:r>
      <w:r w:rsidR="000630C3" w:rsidRPr="00C109F3">
        <w:rPr>
          <w:sz w:val="22"/>
          <w:szCs w:val="22"/>
        </w:rPr>
        <w:t>pre</w:t>
      </w:r>
      <w:r w:rsidR="00284FA4">
        <w:rPr>
          <w:sz w:val="22"/>
          <w:szCs w:val="22"/>
        </w:rPr>
        <w:t>-</w:t>
      </w:r>
      <w:r w:rsidR="000630C3" w:rsidRPr="00C109F3">
        <w:rPr>
          <w:sz w:val="22"/>
          <w:szCs w:val="22"/>
        </w:rPr>
        <w:t>configured by high layer</w:t>
      </w:r>
      <w:r w:rsidR="0064052F">
        <w:rPr>
          <w:sz w:val="22"/>
          <w:szCs w:val="22"/>
        </w:rPr>
        <w:t>s</w:t>
      </w:r>
      <w:r w:rsidR="000630C3" w:rsidRPr="00C109F3">
        <w:rPr>
          <w:sz w:val="22"/>
          <w:szCs w:val="22"/>
        </w:rPr>
        <w:t xml:space="preserve"> and indicated via dynamic signalling similar </w:t>
      </w:r>
      <w:r w:rsidR="0064052F">
        <w:rPr>
          <w:sz w:val="22"/>
          <w:szCs w:val="22"/>
        </w:rPr>
        <w:t>to</w:t>
      </w:r>
      <w:r w:rsidR="000630C3" w:rsidRPr="00C109F3">
        <w:rPr>
          <w:sz w:val="22"/>
          <w:szCs w:val="22"/>
        </w:rPr>
        <w:t xml:space="preserve"> LTE </w:t>
      </w:r>
      <w:r w:rsidR="006C404E">
        <w:rPr>
          <w:sz w:val="22"/>
          <w:szCs w:val="22"/>
        </w:rPr>
        <w:t xml:space="preserve">will </w:t>
      </w:r>
      <w:r w:rsidR="00284FA4">
        <w:rPr>
          <w:sz w:val="22"/>
          <w:szCs w:val="22"/>
        </w:rPr>
        <w:t>also be an</w:t>
      </w:r>
      <w:r w:rsidR="000630C3" w:rsidRPr="00C109F3">
        <w:rPr>
          <w:sz w:val="22"/>
          <w:szCs w:val="22"/>
        </w:rPr>
        <w:t xml:space="preserve"> effective mechanism in NR.</w:t>
      </w:r>
      <w:bookmarkEnd w:id="36"/>
      <w:r w:rsidR="000630C3" w:rsidRPr="00C109F3">
        <w:rPr>
          <w:sz w:val="22"/>
          <w:szCs w:val="22"/>
        </w:rPr>
        <w:t xml:space="preserve"> </w:t>
      </w:r>
    </w:p>
    <w:bookmarkStart w:id="37" w:name="OLE_LINK1"/>
    <w:bookmarkStart w:id="38" w:name="OLE_LINK2"/>
    <w:bookmarkStart w:id="39" w:name="OLE_LINK3"/>
    <w:bookmarkStart w:id="40" w:name="OLE_LINK17"/>
    <w:p w14:paraId="03DF0825" w14:textId="77777777" w:rsidR="00DA0633" w:rsidRPr="00C109F3" w:rsidRDefault="00DA0633" w:rsidP="00DA0633">
      <w:pPr>
        <w:ind w:firstLine="420"/>
        <w:jc w:val="center"/>
        <w:rPr>
          <w:rFonts w:eastAsia="SimSun"/>
          <w:sz w:val="22"/>
          <w:szCs w:val="22"/>
          <w:lang w:eastAsia="zh-CN"/>
        </w:rPr>
      </w:pPr>
      <w:r>
        <w:object w:dxaOrig="7467" w:dyaOrig="4687" w14:anchorId="6B9D12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5pt;height:165.75pt" o:ole="">
            <v:imagedata r:id="rId9" o:title=""/>
          </v:shape>
          <o:OLEObject Type="Embed" ProgID="Visio.Drawing.11" ShapeID="_x0000_i1025" DrawAspect="Content" ObjectID="_1568480921" r:id="rId10"/>
        </w:object>
      </w:r>
      <w:bookmarkEnd w:id="37"/>
      <w:bookmarkEnd w:id="38"/>
      <w:bookmarkEnd w:id="39"/>
      <w:bookmarkEnd w:id="40"/>
    </w:p>
    <w:p w14:paraId="1E482C77" w14:textId="77777777" w:rsidR="00DA0633" w:rsidRPr="009C0E46" w:rsidRDefault="00DA0633" w:rsidP="00DA0633">
      <w:pPr>
        <w:ind w:firstLine="420"/>
        <w:jc w:val="center"/>
        <w:rPr>
          <w:sz w:val="22"/>
          <w:szCs w:val="22"/>
        </w:rPr>
      </w:pPr>
      <w:r w:rsidRPr="009C0E46">
        <w:rPr>
          <w:b/>
          <w:sz w:val="22"/>
          <w:szCs w:val="22"/>
        </w:rPr>
        <w:t>Figure 1</w:t>
      </w:r>
      <w:r w:rsidRPr="009C0E46">
        <w:rPr>
          <w:sz w:val="22"/>
          <w:szCs w:val="22"/>
        </w:rPr>
        <w:t xml:space="preserve"> Illustration of common resource pool for a UE group</w:t>
      </w:r>
    </w:p>
    <w:p w14:paraId="253F1349" w14:textId="77777777" w:rsidR="007D647F" w:rsidRDefault="007D647F" w:rsidP="00C109F3">
      <w:pPr>
        <w:jc w:val="both"/>
        <w:rPr>
          <w:sz w:val="22"/>
          <w:szCs w:val="22"/>
        </w:rPr>
      </w:pPr>
    </w:p>
    <w:p w14:paraId="73BE6A1B" w14:textId="4BC9A2C1" w:rsidR="00377BB9" w:rsidRPr="009C0E46" w:rsidRDefault="00377BB9" w:rsidP="004B4C93">
      <w:pPr>
        <w:jc w:val="both"/>
        <w:rPr>
          <w:sz w:val="22"/>
          <w:szCs w:val="22"/>
        </w:rPr>
      </w:pPr>
      <w:r w:rsidRPr="009C0E46">
        <w:rPr>
          <w:sz w:val="22"/>
          <w:szCs w:val="22"/>
        </w:rPr>
        <w:t>According to previous meetings</w:t>
      </w:r>
      <w:r w:rsidR="00415039">
        <w:rPr>
          <w:sz w:val="22"/>
          <w:szCs w:val="22"/>
        </w:rPr>
        <w:t>,</w:t>
      </w:r>
      <w:r w:rsidRPr="009C0E46">
        <w:rPr>
          <w:sz w:val="22"/>
          <w:szCs w:val="22"/>
        </w:rPr>
        <w:t xml:space="preserve"> a</w:t>
      </w:r>
      <w:r w:rsidR="000630C3">
        <w:rPr>
          <w:sz w:val="22"/>
          <w:szCs w:val="22"/>
        </w:rPr>
        <w:t xml:space="preserve"> </w:t>
      </w:r>
      <w:r w:rsidRPr="009C0E46">
        <w:rPr>
          <w:sz w:val="22"/>
          <w:szCs w:val="22"/>
        </w:rPr>
        <w:t xml:space="preserve">pool </w:t>
      </w:r>
      <w:r w:rsidR="000630C3">
        <w:rPr>
          <w:sz w:val="22"/>
          <w:szCs w:val="22"/>
        </w:rPr>
        <w:t>of CSI-RS resources</w:t>
      </w:r>
      <w:r w:rsidR="000630C3" w:rsidRPr="009C0E46">
        <w:rPr>
          <w:sz w:val="22"/>
          <w:szCs w:val="22"/>
        </w:rPr>
        <w:t xml:space="preserve"> </w:t>
      </w:r>
      <w:r w:rsidR="000630C3">
        <w:rPr>
          <w:sz w:val="22"/>
          <w:szCs w:val="22"/>
        </w:rPr>
        <w:t>will be configured to</w:t>
      </w:r>
      <w:r w:rsidRPr="009C0E46">
        <w:rPr>
          <w:sz w:val="22"/>
          <w:szCs w:val="22"/>
        </w:rPr>
        <w:t xml:space="preserve"> a UE, each resource set </w:t>
      </w:r>
      <w:r w:rsidR="004173B0">
        <w:rPr>
          <w:sz w:val="22"/>
          <w:szCs w:val="22"/>
        </w:rPr>
        <w:t xml:space="preserve">for CSI measurement </w:t>
      </w:r>
      <w:r w:rsidRPr="009C0E46">
        <w:rPr>
          <w:sz w:val="22"/>
          <w:szCs w:val="22"/>
        </w:rPr>
        <w:t xml:space="preserve">corresponds to different selection from the pool. </w:t>
      </w:r>
      <w:r w:rsidR="00415039">
        <w:rPr>
          <w:sz w:val="22"/>
          <w:szCs w:val="22"/>
        </w:rPr>
        <w:t>Configuring a</w:t>
      </w:r>
      <w:r w:rsidRPr="009C0E46">
        <w:rPr>
          <w:sz w:val="22"/>
          <w:szCs w:val="22"/>
        </w:rPr>
        <w:t xml:space="preserve"> common resource pool</w:t>
      </w:r>
      <w:r w:rsidR="0078117C">
        <w:rPr>
          <w:sz w:val="22"/>
          <w:szCs w:val="22"/>
        </w:rPr>
        <w:t xml:space="preserve"> </w:t>
      </w:r>
      <w:r w:rsidRPr="009C0E46">
        <w:rPr>
          <w:sz w:val="22"/>
          <w:szCs w:val="22"/>
        </w:rPr>
        <w:t>to a group of</w:t>
      </w:r>
      <w:r w:rsidR="00930DE6">
        <w:rPr>
          <w:sz w:val="22"/>
          <w:szCs w:val="22"/>
        </w:rPr>
        <w:t xml:space="preserve"> UEs </w:t>
      </w:r>
      <w:r w:rsidR="004B20A6">
        <w:rPr>
          <w:sz w:val="22"/>
          <w:szCs w:val="22"/>
        </w:rPr>
        <w:t>via RRC signalling</w:t>
      </w:r>
      <w:r w:rsidR="00930DE6">
        <w:rPr>
          <w:sz w:val="22"/>
          <w:szCs w:val="22"/>
        </w:rPr>
        <w:t xml:space="preserve"> </w:t>
      </w:r>
      <w:r w:rsidR="00415039">
        <w:rPr>
          <w:sz w:val="22"/>
          <w:szCs w:val="22"/>
        </w:rPr>
        <w:t xml:space="preserve">can </w:t>
      </w:r>
      <w:r w:rsidR="00DA0633">
        <w:rPr>
          <w:sz w:val="22"/>
          <w:szCs w:val="22"/>
        </w:rPr>
        <w:t>be supported in NR</w:t>
      </w:r>
      <w:r w:rsidRPr="009C0E46">
        <w:rPr>
          <w:sz w:val="22"/>
          <w:szCs w:val="22"/>
        </w:rPr>
        <w:t>.</w:t>
      </w:r>
      <w:r w:rsidR="00415039">
        <w:rPr>
          <w:sz w:val="22"/>
          <w:szCs w:val="22"/>
        </w:rPr>
        <w:t xml:space="preserve"> In a </w:t>
      </w:r>
      <w:r w:rsidR="00C109F3" w:rsidRPr="00C109F3">
        <w:rPr>
          <w:rFonts w:hint="eastAsia"/>
          <w:sz w:val="22"/>
          <w:szCs w:val="22"/>
        </w:rPr>
        <w:t xml:space="preserve">UE </w:t>
      </w:r>
      <w:r w:rsidR="00415039">
        <w:rPr>
          <w:sz w:val="22"/>
          <w:szCs w:val="22"/>
        </w:rPr>
        <w:t>group, r</w:t>
      </w:r>
      <w:r w:rsidRPr="009C0E46">
        <w:rPr>
          <w:sz w:val="22"/>
          <w:szCs w:val="22"/>
        </w:rPr>
        <w:t>esources configured</w:t>
      </w:r>
      <w:r w:rsidR="00415039">
        <w:rPr>
          <w:sz w:val="22"/>
          <w:szCs w:val="22"/>
        </w:rPr>
        <w:t xml:space="preserve"> in each UE’s resource settings should be</w:t>
      </w:r>
      <w:r w:rsidRPr="009C0E46">
        <w:rPr>
          <w:sz w:val="22"/>
          <w:szCs w:val="22"/>
        </w:rPr>
        <w:t xml:space="preserve"> selected from the</w:t>
      </w:r>
      <w:bookmarkStart w:id="41" w:name="OLE_LINK31"/>
      <w:bookmarkStart w:id="42" w:name="OLE_LINK32"/>
      <w:bookmarkStart w:id="43" w:name="OLE_LINK33"/>
      <w:r w:rsidR="004C0158" w:rsidRPr="00C109F3">
        <w:rPr>
          <w:rFonts w:hint="eastAsia"/>
          <w:sz w:val="22"/>
          <w:szCs w:val="22"/>
        </w:rPr>
        <w:t xml:space="preserve"> </w:t>
      </w:r>
      <w:r w:rsidR="004C0158">
        <w:rPr>
          <w:sz w:val="22"/>
          <w:szCs w:val="22"/>
        </w:rPr>
        <w:t>c</w:t>
      </w:r>
      <w:bookmarkEnd w:id="41"/>
      <w:bookmarkEnd w:id="42"/>
      <w:bookmarkEnd w:id="43"/>
      <w:r w:rsidR="004C0158">
        <w:rPr>
          <w:sz w:val="22"/>
          <w:szCs w:val="22"/>
        </w:rPr>
        <w:t>ommon</w:t>
      </w:r>
      <w:r w:rsidRPr="009C0E46">
        <w:rPr>
          <w:sz w:val="22"/>
          <w:szCs w:val="22"/>
        </w:rPr>
        <w:t xml:space="preserve"> resource pool, as shown in figure 1.</w:t>
      </w:r>
    </w:p>
    <w:p w14:paraId="181A6409" w14:textId="7C8D16FC" w:rsidR="00182C44" w:rsidRDefault="004F1156" w:rsidP="004B4C93">
      <w:pPr>
        <w:jc w:val="both"/>
        <w:rPr>
          <w:sz w:val="22"/>
          <w:szCs w:val="22"/>
        </w:rPr>
      </w:pPr>
      <w:r>
        <w:rPr>
          <w:rFonts w:eastAsia="SimSun"/>
          <w:sz w:val="22"/>
          <w:szCs w:val="22"/>
          <w:lang w:eastAsia="zh-CN"/>
        </w:rPr>
        <w:t xml:space="preserve">For PDSCH rate matching, all of resources in the pool </w:t>
      </w:r>
      <w:r w:rsidR="00182C44">
        <w:rPr>
          <w:rFonts w:eastAsia="SimSun"/>
          <w:sz w:val="22"/>
          <w:szCs w:val="22"/>
          <w:lang w:eastAsia="zh-CN"/>
        </w:rPr>
        <w:t>are</w:t>
      </w:r>
      <w:r>
        <w:rPr>
          <w:rFonts w:eastAsia="SimSun"/>
          <w:sz w:val="22"/>
          <w:szCs w:val="22"/>
          <w:lang w:eastAsia="zh-CN"/>
        </w:rPr>
        <w:t xml:space="preserve"> rate matching candidate</w:t>
      </w:r>
      <w:r w:rsidR="00182C44">
        <w:rPr>
          <w:rFonts w:eastAsia="SimSun"/>
          <w:sz w:val="22"/>
          <w:szCs w:val="22"/>
          <w:lang w:eastAsia="zh-CN"/>
        </w:rPr>
        <w:t>s</w:t>
      </w:r>
      <w:r>
        <w:rPr>
          <w:rFonts w:eastAsia="SimSun"/>
          <w:sz w:val="22"/>
          <w:szCs w:val="22"/>
          <w:lang w:eastAsia="zh-CN"/>
        </w:rPr>
        <w:t xml:space="preserve"> for UEs in the group.</w:t>
      </w:r>
      <w:r w:rsidR="00377BB9" w:rsidRPr="009C0E46">
        <w:rPr>
          <w:sz w:val="22"/>
          <w:szCs w:val="22"/>
        </w:rPr>
        <w:t xml:space="preserve"> As long as resources in the pool app</w:t>
      </w:r>
      <w:r w:rsidR="00182C44">
        <w:rPr>
          <w:sz w:val="22"/>
          <w:szCs w:val="22"/>
        </w:rPr>
        <w:t>ear</w:t>
      </w:r>
      <w:r w:rsidR="00B660BF">
        <w:rPr>
          <w:sz w:val="22"/>
          <w:szCs w:val="22"/>
        </w:rPr>
        <w:t>ed</w:t>
      </w:r>
      <w:r w:rsidR="00182C44">
        <w:rPr>
          <w:sz w:val="22"/>
          <w:szCs w:val="22"/>
        </w:rPr>
        <w:t xml:space="preserve"> in UEs’ DL data scheduled time</w:t>
      </w:r>
      <w:r w:rsidR="00377BB9" w:rsidRPr="009C0E46">
        <w:rPr>
          <w:sz w:val="22"/>
          <w:szCs w:val="22"/>
        </w:rPr>
        <w:t>, data mapping should skip the REs occupied by these resources.</w:t>
      </w:r>
      <w:r w:rsidR="0006223A">
        <w:rPr>
          <w:sz w:val="22"/>
          <w:szCs w:val="22"/>
        </w:rPr>
        <w:t xml:space="preserve"> </w:t>
      </w:r>
      <w:r w:rsidR="001D1CC7" w:rsidRPr="009C0E46">
        <w:rPr>
          <w:sz w:val="22"/>
          <w:szCs w:val="22"/>
        </w:rPr>
        <w:t>The appearance of periodic CSI-RS</w:t>
      </w:r>
      <w:r w:rsidR="001D1CC7">
        <w:rPr>
          <w:sz w:val="22"/>
          <w:szCs w:val="22"/>
        </w:rPr>
        <w:t xml:space="preserve"> </w:t>
      </w:r>
      <w:r w:rsidR="001D1CC7" w:rsidRPr="009C0E46">
        <w:rPr>
          <w:sz w:val="22"/>
          <w:szCs w:val="22"/>
        </w:rPr>
        <w:t xml:space="preserve">is pre-configured (e.g. periodicity and subframe offset in LTE) in </w:t>
      </w:r>
      <w:r w:rsidR="0064052F">
        <w:rPr>
          <w:sz w:val="22"/>
          <w:szCs w:val="22"/>
        </w:rPr>
        <w:t xml:space="preserve">a </w:t>
      </w:r>
      <w:r w:rsidR="001D1CC7" w:rsidRPr="009C0E46">
        <w:rPr>
          <w:sz w:val="22"/>
          <w:szCs w:val="22"/>
        </w:rPr>
        <w:t>pool set by RRC signalling,</w:t>
      </w:r>
      <w:r w:rsidR="001D1CC7">
        <w:rPr>
          <w:sz w:val="22"/>
          <w:szCs w:val="22"/>
        </w:rPr>
        <w:t xml:space="preserve"> and the appearance of</w:t>
      </w:r>
      <w:r w:rsidR="001D1CC7" w:rsidRPr="009C0E46">
        <w:rPr>
          <w:sz w:val="22"/>
          <w:szCs w:val="22"/>
        </w:rPr>
        <w:t xml:space="preserve"> aperiodic CSI-RS </w:t>
      </w:r>
      <w:r w:rsidR="00284FA4">
        <w:rPr>
          <w:sz w:val="22"/>
          <w:szCs w:val="22"/>
        </w:rPr>
        <w:t>will</w:t>
      </w:r>
      <w:r w:rsidR="001D1CC7">
        <w:rPr>
          <w:sz w:val="22"/>
          <w:szCs w:val="22"/>
        </w:rPr>
        <w:t xml:space="preserve"> be</w:t>
      </w:r>
      <w:r w:rsidR="001D1CC7" w:rsidRPr="009C0E46">
        <w:rPr>
          <w:sz w:val="22"/>
          <w:szCs w:val="22"/>
        </w:rPr>
        <w:t xml:space="preserve"> indicated by dynamic</w:t>
      </w:r>
      <w:r w:rsidR="001D1CC7"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signaling</w:t>
      </w:r>
      <w:r w:rsidR="001D1CC7" w:rsidRPr="009C0E46">
        <w:rPr>
          <w:sz w:val="22"/>
          <w:szCs w:val="22"/>
        </w:rPr>
        <w:t>.</w:t>
      </w:r>
      <w:r w:rsidR="00B660BF">
        <w:rPr>
          <w:sz w:val="22"/>
          <w:szCs w:val="22"/>
        </w:rPr>
        <w:t xml:space="preserve"> </w:t>
      </w:r>
      <w:r w:rsidR="0088428B">
        <w:rPr>
          <w:sz w:val="22"/>
          <w:szCs w:val="22"/>
        </w:rPr>
        <w:t>In LTE, CSI-RS</w:t>
      </w:r>
      <w:r w:rsidR="006B6BE7">
        <w:rPr>
          <w:sz w:val="22"/>
          <w:szCs w:val="22"/>
        </w:rPr>
        <w:t xml:space="preserve"> resources</w:t>
      </w:r>
      <w:r w:rsidR="0088428B">
        <w:rPr>
          <w:sz w:val="22"/>
          <w:szCs w:val="22"/>
        </w:rPr>
        <w:t xml:space="preserve"> </w:t>
      </w:r>
      <w:r w:rsidR="006B6BE7">
        <w:rPr>
          <w:sz w:val="22"/>
          <w:szCs w:val="22"/>
        </w:rPr>
        <w:t>of</w:t>
      </w:r>
      <w:r w:rsidR="0088428B">
        <w:rPr>
          <w:sz w:val="22"/>
          <w:szCs w:val="22"/>
        </w:rPr>
        <w:t xml:space="preserve"> scheduled UE</w:t>
      </w:r>
      <w:r w:rsidR="001D1CC7">
        <w:rPr>
          <w:sz w:val="22"/>
          <w:szCs w:val="22"/>
        </w:rPr>
        <w:t xml:space="preserve"> configured in CSI framework</w:t>
      </w:r>
      <w:r w:rsidR="006B6BE7">
        <w:rPr>
          <w:sz w:val="22"/>
          <w:szCs w:val="22"/>
        </w:rPr>
        <w:t xml:space="preserve"> are considered</w:t>
      </w:r>
      <w:r w:rsidR="0088428B">
        <w:rPr>
          <w:sz w:val="22"/>
          <w:szCs w:val="22"/>
        </w:rPr>
        <w:t xml:space="preserve"> </w:t>
      </w:r>
      <w:r w:rsidR="0064052F">
        <w:rPr>
          <w:sz w:val="22"/>
          <w:szCs w:val="22"/>
        </w:rPr>
        <w:t xml:space="preserve">to </w:t>
      </w:r>
      <w:r w:rsidR="0088428B">
        <w:rPr>
          <w:sz w:val="22"/>
          <w:szCs w:val="22"/>
        </w:rPr>
        <w:t>be default c</w:t>
      </w:r>
      <w:r w:rsidR="0006223A">
        <w:rPr>
          <w:sz w:val="22"/>
          <w:szCs w:val="22"/>
        </w:rPr>
        <w:t>andidate</w:t>
      </w:r>
      <w:r w:rsidR="006B6BE7">
        <w:rPr>
          <w:sz w:val="22"/>
          <w:szCs w:val="22"/>
        </w:rPr>
        <w:t>s</w:t>
      </w:r>
      <w:r w:rsidR="0006223A">
        <w:rPr>
          <w:sz w:val="22"/>
          <w:szCs w:val="22"/>
        </w:rPr>
        <w:t xml:space="preserve"> for rate matching, and CSI-RS</w:t>
      </w:r>
      <w:r w:rsidR="006B6BE7">
        <w:rPr>
          <w:sz w:val="22"/>
          <w:szCs w:val="22"/>
        </w:rPr>
        <w:t xml:space="preserve"> resource candidates</w:t>
      </w:r>
      <w:r w:rsidR="0006223A">
        <w:rPr>
          <w:sz w:val="22"/>
          <w:szCs w:val="22"/>
        </w:rPr>
        <w:t xml:space="preserve"> for other UE</w:t>
      </w:r>
      <w:r w:rsidR="0064052F">
        <w:rPr>
          <w:sz w:val="22"/>
          <w:szCs w:val="22"/>
        </w:rPr>
        <w:t>s</w:t>
      </w:r>
      <w:r w:rsidR="001D1CC7">
        <w:rPr>
          <w:sz w:val="22"/>
          <w:szCs w:val="22"/>
        </w:rPr>
        <w:t xml:space="preserve"> for rate matching</w:t>
      </w:r>
      <w:r w:rsidR="006B6BE7">
        <w:rPr>
          <w:sz w:val="22"/>
          <w:szCs w:val="22"/>
        </w:rPr>
        <w:t xml:space="preserve"> are</w:t>
      </w:r>
      <w:r w:rsidR="001D1CC7">
        <w:rPr>
          <w:sz w:val="22"/>
          <w:szCs w:val="22"/>
        </w:rPr>
        <w:t xml:space="preserve"> configured in </w:t>
      </w:r>
      <w:r w:rsidR="0064052F">
        <w:rPr>
          <w:sz w:val="22"/>
          <w:szCs w:val="22"/>
        </w:rPr>
        <w:t xml:space="preserve">the </w:t>
      </w:r>
      <w:r w:rsidR="001D1CC7">
        <w:rPr>
          <w:sz w:val="22"/>
          <w:szCs w:val="22"/>
        </w:rPr>
        <w:t xml:space="preserve">PDSCH </w:t>
      </w:r>
      <w:r w:rsidR="006B6BE7">
        <w:rPr>
          <w:sz w:val="22"/>
          <w:szCs w:val="22"/>
        </w:rPr>
        <w:t>RE mapping</w:t>
      </w:r>
      <w:r w:rsidR="001D1CC7">
        <w:rPr>
          <w:sz w:val="22"/>
          <w:szCs w:val="22"/>
        </w:rPr>
        <w:t xml:space="preserve"> field. As </w:t>
      </w:r>
      <w:r w:rsidR="0064052F">
        <w:rPr>
          <w:sz w:val="22"/>
          <w:szCs w:val="22"/>
        </w:rPr>
        <w:t xml:space="preserve">in the </w:t>
      </w:r>
      <w:r w:rsidR="001D1CC7">
        <w:rPr>
          <w:sz w:val="22"/>
          <w:szCs w:val="22"/>
        </w:rPr>
        <w:t>description above, a</w:t>
      </w:r>
      <w:r w:rsidR="001D1CC7" w:rsidRPr="009C0E46">
        <w:rPr>
          <w:sz w:val="22"/>
          <w:szCs w:val="22"/>
        </w:rPr>
        <w:t xml:space="preserve"> uniform </w:t>
      </w:r>
      <w:r w:rsidR="001D1CC7" w:rsidRPr="009C0E46">
        <w:rPr>
          <w:sz w:val="22"/>
          <w:szCs w:val="22"/>
        </w:rPr>
        <w:lastRenderedPageBreak/>
        <w:t xml:space="preserve">configuration of CSI-RS resources for CSI measurement and PDSCH rate matching can </w:t>
      </w:r>
      <w:r w:rsidR="0064052F">
        <w:rPr>
          <w:sz w:val="22"/>
          <w:szCs w:val="22"/>
        </w:rPr>
        <w:t>achieve</w:t>
      </w:r>
      <w:r w:rsidR="001D1CC7" w:rsidRPr="009C0E46">
        <w:rPr>
          <w:sz w:val="22"/>
          <w:szCs w:val="22"/>
        </w:rPr>
        <w:t xml:space="preserve"> the purpose in NR.</w:t>
      </w:r>
    </w:p>
    <w:p w14:paraId="3FDE3677" w14:textId="77777777" w:rsidR="006B6BE7" w:rsidRDefault="006B6BE7" w:rsidP="004B4C93">
      <w:pPr>
        <w:ind w:firstLine="420"/>
        <w:jc w:val="both"/>
        <w:rPr>
          <w:b/>
          <w:sz w:val="22"/>
          <w:szCs w:val="22"/>
        </w:rPr>
      </w:pPr>
    </w:p>
    <w:p w14:paraId="20071F20" w14:textId="7CE1E82F" w:rsidR="00A049B5" w:rsidRPr="009C0E46" w:rsidRDefault="00A049B5" w:rsidP="004B4C93">
      <w:pPr>
        <w:ind w:firstLine="420"/>
        <w:jc w:val="both"/>
        <w:rPr>
          <w:i/>
          <w:sz w:val="22"/>
          <w:szCs w:val="22"/>
        </w:rPr>
      </w:pPr>
      <w:r w:rsidRPr="009C0E46">
        <w:rPr>
          <w:rFonts w:hint="eastAsia"/>
          <w:b/>
          <w:sz w:val="22"/>
          <w:szCs w:val="22"/>
        </w:rPr>
        <w:t>Proposal 1</w:t>
      </w:r>
      <w:r w:rsidR="004B4C93">
        <w:rPr>
          <w:b/>
          <w:sz w:val="22"/>
          <w:szCs w:val="22"/>
        </w:rPr>
        <w:t>:</w:t>
      </w:r>
      <w:r w:rsidR="00C25400" w:rsidRPr="009C0E46">
        <w:rPr>
          <w:sz w:val="22"/>
          <w:szCs w:val="22"/>
        </w:rPr>
        <w:t xml:space="preserve"> </w:t>
      </w:r>
      <w:r w:rsidRPr="009C0E46">
        <w:rPr>
          <w:i/>
          <w:sz w:val="22"/>
          <w:szCs w:val="22"/>
        </w:rPr>
        <w:t>Support CSI-RS resources for PDSCH rate matching be</w:t>
      </w:r>
      <w:r w:rsidR="0064052F">
        <w:rPr>
          <w:i/>
          <w:sz w:val="22"/>
          <w:szCs w:val="22"/>
        </w:rPr>
        <w:t>ing</w:t>
      </w:r>
      <w:r w:rsidRPr="009C0E46">
        <w:rPr>
          <w:i/>
          <w:sz w:val="22"/>
          <w:szCs w:val="22"/>
        </w:rPr>
        <w:t xml:space="preserve"> configured through </w:t>
      </w:r>
      <w:r w:rsidR="0064052F">
        <w:rPr>
          <w:i/>
          <w:sz w:val="22"/>
          <w:szCs w:val="22"/>
        </w:rPr>
        <w:t xml:space="preserve">the </w:t>
      </w:r>
      <w:r w:rsidRPr="009C0E46">
        <w:rPr>
          <w:i/>
          <w:sz w:val="22"/>
          <w:szCs w:val="22"/>
        </w:rPr>
        <w:t>CSI framework.</w:t>
      </w:r>
    </w:p>
    <w:p w14:paraId="62505BCA" w14:textId="77777777" w:rsidR="006B6BE7" w:rsidRDefault="006B6BE7" w:rsidP="004B4C93">
      <w:pPr>
        <w:jc w:val="both"/>
        <w:rPr>
          <w:sz w:val="22"/>
          <w:szCs w:val="22"/>
        </w:rPr>
      </w:pPr>
    </w:p>
    <w:p w14:paraId="3B1E878B" w14:textId="1F3843CC" w:rsidR="00C25400" w:rsidRPr="009C0E46" w:rsidRDefault="00B660BF" w:rsidP="004B4C9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When </w:t>
      </w:r>
      <w:r w:rsidR="00C25400" w:rsidRPr="009C0E46">
        <w:rPr>
          <w:sz w:val="22"/>
          <w:szCs w:val="22"/>
        </w:rPr>
        <w:t>aperiodic CSI-RS</w:t>
      </w:r>
      <w:r>
        <w:rPr>
          <w:sz w:val="22"/>
          <w:szCs w:val="22"/>
        </w:rPr>
        <w:t>(s) is/are</w:t>
      </w:r>
      <w:r w:rsidR="00C25400" w:rsidRPr="009C0E46">
        <w:rPr>
          <w:sz w:val="22"/>
          <w:szCs w:val="22"/>
        </w:rPr>
        <w:t xml:space="preserve"> transmitted in PDSCH, </w:t>
      </w:r>
    </w:p>
    <w:p w14:paraId="1D42C51A" w14:textId="77777777" w:rsidR="00C25400" w:rsidRPr="009C0E46" w:rsidRDefault="00C25400" w:rsidP="004B4C93">
      <w:pPr>
        <w:pStyle w:val="ListParagraph"/>
        <w:widowControl w:val="0"/>
        <w:numPr>
          <w:ilvl w:val="0"/>
          <w:numId w:val="30"/>
        </w:numPr>
        <w:ind w:leftChars="0" w:left="567" w:hanging="273"/>
        <w:jc w:val="both"/>
        <w:rPr>
          <w:sz w:val="22"/>
          <w:szCs w:val="22"/>
        </w:rPr>
      </w:pPr>
      <w:r w:rsidRPr="009C0E46">
        <w:rPr>
          <w:sz w:val="22"/>
          <w:szCs w:val="22"/>
        </w:rPr>
        <w:t>Scheduled UE(s) need to be indicated the REs occupied by aperiodic CSI-RS for rate matching.</w:t>
      </w:r>
    </w:p>
    <w:p w14:paraId="2590359D" w14:textId="6262E226" w:rsidR="00C25400" w:rsidRPr="009C0E46" w:rsidRDefault="00C25400" w:rsidP="004B4C93">
      <w:pPr>
        <w:pStyle w:val="ListParagraph"/>
        <w:widowControl w:val="0"/>
        <w:numPr>
          <w:ilvl w:val="0"/>
          <w:numId w:val="30"/>
        </w:numPr>
        <w:ind w:leftChars="0" w:left="567" w:hanging="273"/>
        <w:jc w:val="both"/>
        <w:rPr>
          <w:sz w:val="22"/>
          <w:szCs w:val="22"/>
          <w:lang w:val="en-US"/>
        </w:rPr>
      </w:pPr>
      <w:r w:rsidRPr="009C0E46">
        <w:rPr>
          <w:sz w:val="22"/>
          <w:szCs w:val="22"/>
        </w:rPr>
        <w:t>Both scheduled UE(s) and no</w:t>
      </w:r>
      <w:r w:rsidRPr="009C0E46">
        <w:rPr>
          <w:sz w:val="22"/>
          <w:szCs w:val="22"/>
          <w:lang w:val="en-US"/>
        </w:rPr>
        <w:t xml:space="preserve">n-scheduled UE(s) need to be indicated whether </w:t>
      </w:r>
      <w:r w:rsidR="0064052F">
        <w:rPr>
          <w:sz w:val="22"/>
          <w:szCs w:val="22"/>
          <w:lang w:val="en-US"/>
        </w:rPr>
        <w:t>the</w:t>
      </w:r>
      <w:r w:rsidRPr="009C0E46">
        <w:rPr>
          <w:sz w:val="22"/>
          <w:szCs w:val="22"/>
          <w:lang w:val="en-US"/>
        </w:rPr>
        <w:t xml:space="preserve"> aperiodic CSI-RS </w:t>
      </w:r>
      <w:r w:rsidR="0064052F">
        <w:rPr>
          <w:sz w:val="22"/>
          <w:szCs w:val="22"/>
          <w:lang w:val="en-US"/>
        </w:rPr>
        <w:t>are</w:t>
      </w:r>
      <w:r w:rsidRPr="009C0E46">
        <w:rPr>
          <w:sz w:val="22"/>
          <w:szCs w:val="22"/>
          <w:lang w:val="en-US"/>
        </w:rPr>
        <w:t xml:space="preserve"> triggered.</w:t>
      </w:r>
    </w:p>
    <w:p w14:paraId="0FFFB48A" w14:textId="6F7B8942" w:rsidR="004B5DF9" w:rsidRDefault="00676935" w:rsidP="004B4C93">
      <w:pPr>
        <w:jc w:val="both"/>
        <w:rPr>
          <w:sz w:val="22"/>
        </w:rPr>
      </w:pP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>The aperiodic CSI-RS a</w:t>
      </w:r>
      <w:r w:rsidRPr="009C0E46">
        <w:rPr>
          <w:rFonts w:ascii="Times New Roman" w:eastAsia="SimSun" w:hAnsi="Times New Roman" w:hint="eastAsia"/>
          <w:sz w:val="22"/>
          <w:szCs w:val="22"/>
          <w:lang w:val="en-US" w:eastAsia="zh-CN"/>
        </w:rPr>
        <w:t xml:space="preserve">ppearance 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>instance should</w:t>
      </w:r>
      <w:r w:rsidR="00A134C3">
        <w:rPr>
          <w:rFonts w:ascii="Times New Roman" w:eastAsia="SimSun" w:hAnsi="Times New Roman"/>
          <w:sz w:val="22"/>
          <w:szCs w:val="22"/>
          <w:lang w:val="en-US" w:eastAsia="zh-CN"/>
        </w:rPr>
        <w:t xml:space="preserve"> be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indicate</w:t>
      </w:r>
      <w:r w:rsidR="0064052F">
        <w:rPr>
          <w:rFonts w:ascii="Times New Roman" w:eastAsia="SimSun" w:hAnsi="Times New Roman"/>
          <w:sz w:val="22"/>
          <w:szCs w:val="22"/>
          <w:lang w:val="en-US" w:eastAsia="zh-CN"/>
        </w:rPr>
        <w:t>d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to multiple UEs,</w:t>
      </w:r>
      <w:r w:rsidR="00A134C3">
        <w:rPr>
          <w:rFonts w:ascii="Times New Roman" w:eastAsia="SimSun" w:hAnsi="Times New Roman"/>
          <w:sz w:val="22"/>
          <w:szCs w:val="22"/>
          <w:lang w:val="en-US" w:eastAsia="zh-CN"/>
        </w:rPr>
        <w:t xml:space="preserve"> for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rate matching</w:t>
      </w:r>
      <w:r w:rsidR="00A134C3">
        <w:rPr>
          <w:rFonts w:ascii="Times New Roman" w:eastAsia="SimSun" w:hAnsi="Times New Roman"/>
          <w:sz w:val="22"/>
          <w:szCs w:val="22"/>
          <w:lang w:val="en-US" w:eastAsia="zh-CN"/>
        </w:rPr>
        <w:t xml:space="preserve"> purpose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or CSI measurement triggering.</w:t>
      </w:r>
      <w:r w:rsidR="0086242B"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</w:t>
      </w:r>
      <w:bookmarkStart w:id="44" w:name="OLE_LINK337"/>
      <w:bookmarkStart w:id="45" w:name="OLE_LINK338"/>
      <w:r w:rsidR="00676264">
        <w:rPr>
          <w:sz w:val="22"/>
        </w:rPr>
        <w:t xml:space="preserve">For example, for NZP CSI-RS based interference measurement, two options were agreed as a working assumption in RAN1 #89 meeting that same resource (scheme 1) or a common resource set (scheme 2) configured to paired UEs enable </w:t>
      </w:r>
      <w:bookmarkStart w:id="46" w:name="OLE_LINK334"/>
      <w:bookmarkStart w:id="47" w:name="OLE_LINK335"/>
      <w:bookmarkStart w:id="48" w:name="OLE_LINK336"/>
      <w:r w:rsidR="00676264">
        <w:rPr>
          <w:sz w:val="22"/>
        </w:rPr>
        <w:t>NZP CSI-RS based</w:t>
      </w:r>
      <w:bookmarkEnd w:id="46"/>
      <w:bookmarkEnd w:id="47"/>
      <w:bookmarkEnd w:id="48"/>
      <w:r w:rsidR="00676264">
        <w:rPr>
          <w:sz w:val="22"/>
        </w:rPr>
        <w:t xml:space="preserve"> MU interference measurement. It should be aperiodic NZP CSI-RS, because UEs assignment for MU-MIMO is a dynamic operation. In both options, </w:t>
      </w:r>
      <w:r w:rsidR="007D647F">
        <w:rPr>
          <w:sz w:val="22"/>
        </w:rPr>
        <w:t xml:space="preserve">the </w:t>
      </w:r>
      <w:r w:rsidR="00676264">
        <w:rPr>
          <w:sz w:val="22"/>
        </w:rPr>
        <w:t xml:space="preserve">same content indicator should </w:t>
      </w:r>
      <w:r w:rsidR="007D647F">
        <w:rPr>
          <w:sz w:val="22"/>
        </w:rPr>
        <w:t xml:space="preserve">be </w:t>
      </w:r>
      <w:r w:rsidR="00676264">
        <w:rPr>
          <w:sz w:val="22"/>
        </w:rPr>
        <w:t>sen</w:t>
      </w:r>
      <w:r w:rsidR="007D647F">
        <w:rPr>
          <w:sz w:val="22"/>
        </w:rPr>
        <w:t>t</w:t>
      </w:r>
      <w:r w:rsidR="00676264">
        <w:rPr>
          <w:sz w:val="22"/>
        </w:rPr>
        <w:t xml:space="preserve"> to each of the paired UEs to trigger the measurement. Considering that </w:t>
      </w:r>
      <w:r w:rsidR="00676264">
        <w:rPr>
          <w:rFonts w:hint="eastAsia"/>
          <w:sz w:val="22"/>
        </w:rPr>
        <w:t>NR support</w:t>
      </w:r>
      <w:r w:rsidR="00676264">
        <w:rPr>
          <w:sz w:val="22"/>
        </w:rPr>
        <w:t>s up to</w:t>
      </w:r>
      <w:r w:rsidR="00676264">
        <w:rPr>
          <w:rFonts w:hint="eastAsia"/>
          <w:sz w:val="22"/>
        </w:rPr>
        <w:t xml:space="preserve"> 12</w:t>
      </w:r>
      <w:r w:rsidR="00676264">
        <w:rPr>
          <w:sz w:val="22"/>
        </w:rPr>
        <w:t xml:space="preserve"> UEs </w:t>
      </w:r>
      <w:bookmarkStart w:id="49" w:name="OLE_LINK80"/>
      <w:bookmarkStart w:id="50" w:name="OLE_LINK81"/>
      <w:r w:rsidR="00676264">
        <w:rPr>
          <w:sz w:val="22"/>
        </w:rPr>
        <w:t>in</w:t>
      </w:r>
      <w:bookmarkEnd w:id="49"/>
      <w:bookmarkEnd w:id="50"/>
      <w:r w:rsidR="00676264">
        <w:rPr>
          <w:sz w:val="22"/>
        </w:rPr>
        <w:t xml:space="preserve"> MU-MIMO, this indicator sent in each UE’s dedicate</w:t>
      </w:r>
      <w:r w:rsidR="007D647F">
        <w:rPr>
          <w:sz w:val="22"/>
        </w:rPr>
        <w:t>d</w:t>
      </w:r>
      <w:r w:rsidR="00676264">
        <w:rPr>
          <w:sz w:val="22"/>
        </w:rPr>
        <w:t xml:space="preserve"> DCI may lead to </w:t>
      </w:r>
      <w:r w:rsidR="007D647F">
        <w:rPr>
          <w:sz w:val="22"/>
        </w:rPr>
        <w:t>significant</w:t>
      </w:r>
      <w:r w:rsidR="00676264">
        <w:rPr>
          <w:sz w:val="22"/>
        </w:rPr>
        <w:t xml:space="preserve"> overall </w:t>
      </w:r>
      <w:r w:rsidR="007D647F">
        <w:rPr>
          <w:sz w:val="22"/>
        </w:rPr>
        <w:t xml:space="preserve">system </w:t>
      </w:r>
      <w:r w:rsidR="00676264">
        <w:rPr>
          <w:sz w:val="22"/>
        </w:rPr>
        <w:t xml:space="preserve">control signalling overhead. Additionally, </w:t>
      </w:r>
      <w:bookmarkStart w:id="51" w:name="OLE_LINK328"/>
      <w:bookmarkStart w:id="52" w:name="OLE_LINK329"/>
      <w:bookmarkStart w:id="53" w:name="OLE_LINK330"/>
      <w:bookmarkStart w:id="54" w:name="OLE_LINK331"/>
      <w:r w:rsidR="007913E2">
        <w:rPr>
          <w:sz w:val="22"/>
        </w:rPr>
        <w:t>d</w:t>
      </w:r>
      <w:r w:rsidR="00676264">
        <w:rPr>
          <w:sz w:val="22"/>
        </w:rPr>
        <w:t>ata</w:t>
      </w:r>
      <w:r w:rsidR="004E54D8">
        <w:rPr>
          <w:sz w:val="22"/>
        </w:rPr>
        <w:t xml:space="preserve"> symbols</w:t>
      </w:r>
      <w:r w:rsidR="00676264">
        <w:rPr>
          <w:sz w:val="22"/>
        </w:rPr>
        <w:t xml:space="preserve"> </w:t>
      </w:r>
      <w:bookmarkEnd w:id="51"/>
      <w:bookmarkEnd w:id="52"/>
      <w:bookmarkEnd w:id="53"/>
      <w:bookmarkEnd w:id="54"/>
      <w:r w:rsidR="004E54D8">
        <w:rPr>
          <w:sz w:val="22"/>
        </w:rPr>
        <w:t>in the</w:t>
      </w:r>
      <w:r w:rsidR="00676264">
        <w:rPr>
          <w:sz w:val="22"/>
        </w:rPr>
        <w:t xml:space="preserve"> slot</w:t>
      </w:r>
      <w:r w:rsidR="004E54D8">
        <w:rPr>
          <w:sz w:val="22"/>
        </w:rPr>
        <w:t xml:space="preserve"> which transmitted the NZP CSI-RS</w:t>
      </w:r>
      <w:r w:rsidR="00676264">
        <w:rPr>
          <w:sz w:val="22"/>
        </w:rPr>
        <w:t xml:space="preserve"> may be send to other UE</w:t>
      </w:r>
      <w:r w:rsidR="004E54D8">
        <w:rPr>
          <w:sz w:val="22"/>
        </w:rPr>
        <w:t>(s) out of the MU interference measurement</w:t>
      </w:r>
      <w:r w:rsidR="00676264">
        <w:rPr>
          <w:sz w:val="22"/>
        </w:rPr>
        <w:t xml:space="preserve"> UEs, there also need </w:t>
      </w:r>
      <w:r w:rsidR="007D647F">
        <w:rPr>
          <w:sz w:val="22"/>
        </w:rPr>
        <w:t xml:space="preserve">to be </w:t>
      </w:r>
      <w:r w:rsidR="004E54D8">
        <w:rPr>
          <w:sz w:val="22"/>
        </w:rPr>
        <w:t>an</w:t>
      </w:r>
      <w:r w:rsidR="00676264">
        <w:rPr>
          <w:sz w:val="22"/>
        </w:rPr>
        <w:t xml:space="preserve"> </w:t>
      </w:r>
      <w:r w:rsidR="004E54D8">
        <w:rPr>
          <w:sz w:val="22"/>
        </w:rPr>
        <w:t>indicator</w:t>
      </w:r>
      <w:r w:rsidR="00676264">
        <w:rPr>
          <w:sz w:val="22"/>
        </w:rPr>
        <w:t xml:space="preserve"> to these UEs to perform rate matching around the REs occupied by theses NZP CSI-RS.</w:t>
      </w:r>
      <w:bookmarkEnd w:id="44"/>
      <w:bookmarkEnd w:id="45"/>
    </w:p>
    <w:p w14:paraId="17429619" w14:textId="5C739659" w:rsidR="00222A6F" w:rsidRDefault="009646F3" w:rsidP="004B4C93">
      <w:pPr>
        <w:autoSpaceDE w:val="0"/>
        <w:autoSpaceDN w:val="0"/>
        <w:adjustRightInd w:val="0"/>
        <w:jc w:val="both"/>
        <w:rPr>
          <w:rFonts w:eastAsia="SimSun"/>
          <w:sz w:val="22"/>
          <w:szCs w:val="22"/>
          <w:lang w:eastAsia="zh-CN"/>
        </w:rPr>
      </w:pP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Accordingly, we propose to use an indicator in </w:t>
      </w:r>
      <w:r w:rsidR="0064052F">
        <w:rPr>
          <w:rFonts w:ascii="Times New Roman" w:eastAsia="SimSun" w:hAnsi="Times New Roman"/>
          <w:sz w:val="22"/>
          <w:szCs w:val="22"/>
          <w:lang w:val="en-US" w:eastAsia="zh-CN"/>
        </w:rPr>
        <w:t xml:space="preserve">a 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group common </w:t>
      </w:r>
      <w:r w:rsidR="004F5254">
        <w:rPr>
          <w:rFonts w:ascii="Times New Roman" w:eastAsia="SimSun" w:hAnsi="Times New Roman"/>
          <w:sz w:val="22"/>
          <w:szCs w:val="22"/>
          <w:lang w:val="en-US" w:eastAsia="zh-CN"/>
        </w:rPr>
        <w:t>DCI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to indicate the aperiodic CSI-RS resources.</w:t>
      </w:r>
      <w:r w:rsidR="00B660BF">
        <w:rPr>
          <w:rFonts w:ascii="Times New Roman" w:eastAsia="SimSun" w:hAnsi="Times New Roman"/>
          <w:sz w:val="22"/>
          <w:szCs w:val="22"/>
          <w:lang w:val="en-US" w:eastAsia="zh-CN"/>
        </w:rPr>
        <w:t xml:space="preserve"> </w:t>
      </w:r>
      <w:r w:rsidR="004B5DF9">
        <w:rPr>
          <w:rFonts w:ascii="Times New Roman" w:eastAsia="SimSun" w:hAnsi="Times New Roman"/>
          <w:sz w:val="22"/>
          <w:szCs w:val="22"/>
          <w:lang w:val="en-US" w:eastAsia="zh-CN"/>
        </w:rPr>
        <w:t xml:space="preserve">Different </w:t>
      </w:r>
      <w:r w:rsidR="00CE24BE">
        <w:rPr>
          <w:rFonts w:ascii="Times New Roman" w:eastAsia="SimSun" w:hAnsi="Times New Roman"/>
          <w:sz w:val="22"/>
          <w:szCs w:val="22"/>
          <w:lang w:val="en-US" w:eastAsia="zh-CN"/>
        </w:rPr>
        <w:t>UEs wh</w:t>
      </w:r>
      <w:r w:rsidR="007D647F">
        <w:rPr>
          <w:rFonts w:ascii="Times New Roman" w:eastAsia="SimSun" w:hAnsi="Times New Roman"/>
          <w:sz w:val="22"/>
          <w:szCs w:val="22"/>
          <w:lang w:val="en-US" w:eastAsia="zh-CN"/>
        </w:rPr>
        <w:t>ich are</w:t>
      </w:r>
      <w:r w:rsidR="00CE24BE">
        <w:rPr>
          <w:rFonts w:ascii="Times New Roman" w:eastAsia="SimSun" w:hAnsi="Times New Roman"/>
          <w:sz w:val="22"/>
          <w:szCs w:val="22"/>
          <w:lang w:val="en-US" w:eastAsia="zh-CN"/>
        </w:rPr>
        <w:t xml:space="preserve"> configured to read this</w:t>
      </w:r>
      <w:r w:rsidR="004B5DF9">
        <w:rPr>
          <w:rFonts w:ascii="Times New Roman" w:eastAsia="SimSun" w:hAnsi="Times New Roman"/>
          <w:sz w:val="22"/>
          <w:szCs w:val="22"/>
          <w:lang w:val="en-US" w:eastAsia="zh-CN"/>
        </w:rPr>
        <w:t xml:space="preserve"> indicator could perform different actions</w:t>
      </w:r>
      <w:r w:rsidR="00DC009B">
        <w:rPr>
          <w:rFonts w:ascii="Times New Roman" w:eastAsia="SimSun" w:hAnsi="Times New Roman"/>
          <w:sz w:val="22"/>
          <w:szCs w:val="22"/>
          <w:lang w:val="en-US" w:eastAsia="zh-CN"/>
        </w:rPr>
        <w:t>,</w:t>
      </w:r>
      <w:r w:rsidR="007D647F">
        <w:rPr>
          <w:rFonts w:ascii="Times New Roman" w:eastAsia="SimSun" w:hAnsi="Times New Roman"/>
          <w:sz w:val="22"/>
          <w:szCs w:val="22"/>
          <w:lang w:val="en-US" w:eastAsia="zh-CN"/>
        </w:rPr>
        <w:t xml:space="preserve"> such as</w:t>
      </w:r>
      <w:r w:rsidR="004B5DF9">
        <w:rPr>
          <w:rFonts w:ascii="Times New Roman" w:eastAsia="SimSun" w:hAnsi="Times New Roman"/>
          <w:sz w:val="22"/>
          <w:szCs w:val="22"/>
          <w:lang w:val="en-US" w:eastAsia="zh-CN"/>
        </w:rPr>
        <w:t xml:space="preserve"> rate matching or CSI measurement.</w:t>
      </w:r>
      <w:r w:rsidR="001C7E67" w:rsidRPr="001C7E67">
        <w:rPr>
          <w:sz w:val="22"/>
        </w:rPr>
        <w:t xml:space="preserve"> </w:t>
      </w:r>
      <w:r w:rsidR="001C7E67">
        <w:rPr>
          <w:sz w:val="22"/>
        </w:rPr>
        <w:t xml:space="preserve">There may be some reliability considerations of using group common </w:t>
      </w:r>
      <w:r w:rsidR="004F5254">
        <w:rPr>
          <w:sz w:val="22"/>
        </w:rPr>
        <w:t>DCI</w:t>
      </w:r>
      <w:r w:rsidR="001C7E67">
        <w:rPr>
          <w:sz w:val="22"/>
        </w:rPr>
        <w:t xml:space="preserve">, </w:t>
      </w:r>
      <w:r w:rsidR="00B91C0C">
        <w:rPr>
          <w:sz w:val="22"/>
        </w:rPr>
        <w:t xml:space="preserve">so </w:t>
      </w:r>
      <w:r w:rsidR="001C7E67">
        <w:rPr>
          <w:sz w:val="22"/>
        </w:rPr>
        <w:t>we should make some</w:t>
      </w:r>
      <w:bookmarkStart w:id="55" w:name="OLE_LINK66"/>
      <w:bookmarkStart w:id="56" w:name="OLE_LINK65"/>
      <w:bookmarkStart w:id="57" w:name="OLE_LINK64"/>
      <w:r w:rsidR="001C7E67">
        <w:rPr>
          <w:sz w:val="22"/>
        </w:rPr>
        <w:t xml:space="preserve"> clarifications</w:t>
      </w:r>
      <w:bookmarkEnd w:id="55"/>
      <w:bookmarkEnd w:id="56"/>
      <w:bookmarkEnd w:id="57"/>
      <w:r w:rsidR="001C7E67">
        <w:rPr>
          <w:sz w:val="22"/>
        </w:rPr>
        <w:t>. Firstly, the indicator just indicate</w:t>
      </w:r>
      <w:r w:rsidR="00B91C0C">
        <w:rPr>
          <w:sz w:val="22"/>
        </w:rPr>
        <w:t>s</w:t>
      </w:r>
      <w:r w:rsidR="001C7E67">
        <w:rPr>
          <w:sz w:val="22"/>
        </w:rPr>
        <w:t xml:space="preserve"> the aperiodic CSI-RS resources </w:t>
      </w:r>
      <w:r w:rsidR="00B91C0C">
        <w:rPr>
          <w:sz w:val="22"/>
        </w:rPr>
        <w:t>for</w:t>
      </w:r>
      <w:r w:rsidR="001C7E67">
        <w:rPr>
          <w:sz w:val="22"/>
        </w:rPr>
        <w:t xml:space="preserve"> a UE group</w:t>
      </w:r>
      <w:r w:rsidR="00B91C0C">
        <w:rPr>
          <w:sz w:val="22"/>
        </w:rPr>
        <w:t>.</w:t>
      </w:r>
      <w:r w:rsidR="001C7E67">
        <w:rPr>
          <w:sz w:val="22"/>
        </w:rPr>
        <w:t xml:space="preserve"> </w:t>
      </w:r>
      <w:r w:rsidR="00B91C0C">
        <w:rPr>
          <w:sz w:val="22"/>
        </w:rPr>
        <w:t>A</w:t>
      </w:r>
      <w:r w:rsidR="001C7E67">
        <w:rPr>
          <w:sz w:val="22"/>
        </w:rPr>
        <w:t>s mentioned above, a set of aperiodic CSI-RS would be indicate</w:t>
      </w:r>
      <w:r w:rsidR="001A7BCD">
        <w:rPr>
          <w:sz w:val="22"/>
        </w:rPr>
        <w:t>d</w:t>
      </w:r>
      <w:r w:rsidR="001C7E67">
        <w:rPr>
          <w:sz w:val="22"/>
        </w:rPr>
        <w:t xml:space="preserve"> to UE, </w:t>
      </w:r>
      <w:r w:rsidR="00B91C0C">
        <w:rPr>
          <w:sz w:val="22"/>
        </w:rPr>
        <w:t xml:space="preserve">and </w:t>
      </w:r>
      <w:r w:rsidR="001C7E67">
        <w:rPr>
          <w:sz w:val="22"/>
        </w:rPr>
        <w:t xml:space="preserve">one bit of the bitmap in </w:t>
      </w:r>
      <w:r w:rsidR="00B91C0C">
        <w:rPr>
          <w:sz w:val="22"/>
        </w:rPr>
        <w:t xml:space="preserve">a </w:t>
      </w:r>
      <w:r w:rsidR="001C7E67">
        <w:rPr>
          <w:sz w:val="22"/>
        </w:rPr>
        <w:t xml:space="preserve">group common </w:t>
      </w:r>
      <w:r w:rsidR="004F5254">
        <w:rPr>
          <w:sz w:val="22"/>
        </w:rPr>
        <w:t>DCI</w:t>
      </w:r>
      <w:r w:rsidR="001C7E67">
        <w:rPr>
          <w:sz w:val="22"/>
        </w:rPr>
        <w:t xml:space="preserve"> can stand for a set of CSI-RS resources which</w:t>
      </w:r>
      <w:r w:rsidR="00B91C0C">
        <w:rPr>
          <w:sz w:val="22"/>
        </w:rPr>
        <w:t xml:space="preserve"> is</w:t>
      </w:r>
      <w:r w:rsidR="001C7E67">
        <w:rPr>
          <w:sz w:val="22"/>
        </w:rPr>
        <w:t xml:space="preserve"> pre-configured in </w:t>
      </w:r>
      <w:r w:rsidR="00B91C0C">
        <w:rPr>
          <w:sz w:val="22"/>
        </w:rPr>
        <w:t xml:space="preserve">the </w:t>
      </w:r>
      <w:r w:rsidR="001C7E67">
        <w:rPr>
          <w:sz w:val="22"/>
        </w:rPr>
        <w:t xml:space="preserve">CSI-RS resource setting. However, if the number of aperiodic CSI-RS resources is large, according to the agreement of aperiodic CSI-RS signalling option 2 listed in section 1, MAC CE signalling can narrow </w:t>
      </w:r>
      <w:r w:rsidR="00B91C0C">
        <w:rPr>
          <w:sz w:val="22"/>
        </w:rPr>
        <w:t xml:space="preserve">down </w:t>
      </w:r>
      <w:r w:rsidR="001C7E67">
        <w:rPr>
          <w:sz w:val="22"/>
        </w:rPr>
        <w:t>the scope of indicator candidate</w:t>
      </w:r>
      <w:r w:rsidR="00B91C0C">
        <w:rPr>
          <w:sz w:val="22"/>
        </w:rPr>
        <w:t>s</w:t>
      </w:r>
      <w:r w:rsidR="001C7E67">
        <w:rPr>
          <w:sz w:val="22"/>
        </w:rPr>
        <w:t>. Secondly, the saved resources from each UE’s dedicate</w:t>
      </w:r>
      <w:r w:rsidR="00B91C0C">
        <w:rPr>
          <w:sz w:val="22"/>
        </w:rPr>
        <w:t>d</w:t>
      </w:r>
      <w:r w:rsidR="001C7E67">
        <w:rPr>
          <w:sz w:val="22"/>
        </w:rPr>
        <w:t xml:space="preserve"> DCI can be utilized to increase </w:t>
      </w:r>
      <w:r w:rsidR="00B91C0C">
        <w:rPr>
          <w:sz w:val="22"/>
        </w:rPr>
        <w:t xml:space="preserve">the number of </w:t>
      </w:r>
      <w:r w:rsidR="001C7E67">
        <w:rPr>
          <w:sz w:val="22"/>
        </w:rPr>
        <w:t>repetition</w:t>
      </w:r>
      <w:r w:rsidR="00B91C0C">
        <w:rPr>
          <w:sz w:val="22"/>
        </w:rPr>
        <w:t>s</w:t>
      </w:r>
      <w:r w:rsidR="001C7E67">
        <w:rPr>
          <w:sz w:val="22"/>
        </w:rPr>
        <w:t xml:space="preserve"> to make the indicator</w:t>
      </w:r>
      <w:r w:rsidR="00B91C0C">
        <w:rPr>
          <w:sz w:val="22"/>
        </w:rPr>
        <w:t xml:space="preserve"> sufficiently</w:t>
      </w:r>
      <w:r w:rsidR="001C7E67">
        <w:rPr>
          <w:sz w:val="22"/>
        </w:rPr>
        <w:t xml:space="preserve"> robust, </w:t>
      </w:r>
      <w:r w:rsidR="00B91C0C">
        <w:rPr>
          <w:sz w:val="22"/>
        </w:rPr>
        <w:t>which</w:t>
      </w:r>
      <w:r w:rsidR="001C7E67">
        <w:rPr>
          <w:sz w:val="22"/>
        </w:rPr>
        <w:t xml:space="preserve"> will be more efficient than repeat</w:t>
      </w:r>
      <w:r w:rsidR="00B91C0C">
        <w:rPr>
          <w:sz w:val="22"/>
        </w:rPr>
        <w:t>ing</w:t>
      </w:r>
      <w:r w:rsidR="001C7E67">
        <w:rPr>
          <w:sz w:val="22"/>
        </w:rPr>
        <w:t xml:space="preserve"> it in each UE’s dedicate</w:t>
      </w:r>
      <w:r w:rsidR="00B91C0C">
        <w:rPr>
          <w:sz w:val="22"/>
        </w:rPr>
        <w:t>d</w:t>
      </w:r>
      <w:r w:rsidR="001C7E67">
        <w:rPr>
          <w:sz w:val="22"/>
        </w:rPr>
        <w:t xml:space="preserve"> DCI.</w:t>
      </w:r>
      <w:r w:rsidR="00ED5255">
        <w:rPr>
          <w:sz w:val="22"/>
        </w:rPr>
        <w:t xml:space="preserve"> </w:t>
      </w:r>
      <w:r w:rsidR="00710305">
        <w:rPr>
          <w:rFonts w:eastAsia="SimSun" w:hint="eastAsia"/>
          <w:sz w:val="22"/>
          <w:szCs w:val="22"/>
          <w:lang w:eastAsia="zh-CN"/>
        </w:rPr>
        <w:t>S</w:t>
      </w:r>
      <w:r w:rsidR="00710305">
        <w:rPr>
          <w:rFonts w:eastAsia="SimSun"/>
          <w:sz w:val="22"/>
          <w:szCs w:val="22"/>
          <w:lang w:eastAsia="zh-CN"/>
        </w:rPr>
        <w:t xml:space="preserve">ince there are some discussions </w:t>
      </w:r>
      <w:r w:rsidR="0049528A">
        <w:rPr>
          <w:rFonts w:eastAsia="SimSun"/>
          <w:sz w:val="22"/>
          <w:szCs w:val="22"/>
          <w:lang w:eastAsia="zh-CN"/>
        </w:rPr>
        <w:t>on</w:t>
      </w:r>
      <w:r w:rsidR="00710305">
        <w:rPr>
          <w:rFonts w:eastAsia="SimSun"/>
          <w:sz w:val="22"/>
          <w:szCs w:val="22"/>
          <w:lang w:eastAsia="zh-CN"/>
        </w:rPr>
        <w:t xml:space="preserve"> whether NZP CSI-RS for interference measurement would be </w:t>
      </w:r>
      <w:r w:rsidR="007D647F">
        <w:rPr>
          <w:rFonts w:eastAsia="SimSun"/>
          <w:sz w:val="22"/>
          <w:szCs w:val="22"/>
          <w:lang w:eastAsia="zh-CN"/>
        </w:rPr>
        <w:t xml:space="preserve">treated as </w:t>
      </w:r>
      <w:r w:rsidR="00710305">
        <w:rPr>
          <w:rFonts w:eastAsia="SimSun"/>
          <w:sz w:val="22"/>
          <w:szCs w:val="22"/>
          <w:lang w:eastAsia="zh-CN"/>
        </w:rPr>
        <w:t xml:space="preserve">RMR (Rate Matching Resource), as described above, we prefer that CSI-RS </w:t>
      </w:r>
      <w:r w:rsidR="005F3714">
        <w:rPr>
          <w:rFonts w:eastAsia="SimSun"/>
          <w:sz w:val="22"/>
          <w:szCs w:val="22"/>
          <w:lang w:eastAsia="zh-CN"/>
        </w:rPr>
        <w:t>both</w:t>
      </w:r>
      <w:r w:rsidR="00710305">
        <w:rPr>
          <w:rFonts w:eastAsia="SimSun"/>
          <w:sz w:val="22"/>
          <w:szCs w:val="22"/>
          <w:lang w:eastAsia="zh-CN"/>
        </w:rPr>
        <w:t xml:space="preserve"> for channel measurement or interference measurement should be RMR.</w:t>
      </w:r>
    </w:p>
    <w:p w14:paraId="1D1AAECC" w14:textId="77777777" w:rsidR="00710305" w:rsidRPr="004E54D8" w:rsidRDefault="00710305" w:rsidP="004B4C93">
      <w:pPr>
        <w:autoSpaceDE w:val="0"/>
        <w:autoSpaceDN w:val="0"/>
        <w:adjustRightInd w:val="0"/>
        <w:jc w:val="both"/>
        <w:rPr>
          <w:rFonts w:eastAsia="SimSun"/>
          <w:sz w:val="22"/>
          <w:szCs w:val="22"/>
          <w:lang w:eastAsia="zh-CN"/>
        </w:rPr>
      </w:pPr>
    </w:p>
    <w:p w14:paraId="0BFED8DF" w14:textId="660955B0" w:rsidR="004E54D8" w:rsidRDefault="00E52742" w:rsidP="004B4C93">
      <w:pPr>
        <w:ind w:firstLine="420"/>
        <w:jc w:val="both"/>
        <w:rPr>
          <w:i/>
          <w:sz w:val="22"/>
          <w:szCs w:val="22"/>
        </w:rPr>
      </w:pPr>
      <w:r w:rsidRPr="009C0E46">
        <w:rPr>
          <w:b/>
          <w:sz w:val="22"/>
          <w:szCs w:val="22"/>
        </w:rPr>
        <w:t>Proposal 2</w:t>
      </w:r>
      <w:r w:rsidR="004B4C93">
        <w:rPr>
          <w:b/>
          <w:sz w:val="22"/>
          <w:szCs w:val="22"/>
        </w:rPr>
        <w:t>:</w:t>
      </w:r>
      <w:r w:rsidRPr="009C0E46">
        <w:rPr>
          <w:b/>
          <w:sz w:val="22"/>
          <w:szCs w:val="22"/>
        </w:rPr>
        <w:t xml:space="preserve"> </w:t>
      </w:r>
      <w:r w:rsidRPr="009C0E46">
        <w:rPr>
          <w:i/>
          <w:sz w:val="22"/>
          <w:szCs w:val="22"/>
        </w:rPr>
        <w:t>Us</w:t>
      </w:r>
      <w:r w:rsidR="00C953B4">
        <w:rPr>
          <w:i/>
          <w:sz w:val="22"/>
          <w:szCs w:val="22"/>
        </w:rPr>
        <w:t>e</w:t>
      </w:r>
      <w:r w:rsidRPr="009C0E46">
        <w:rPr>
          <w:i/>
          <w:sz w:val="22"/>
          <w:szCs w:val="22"/>
        </w:rPr>
        <w:t xml:space="preserve"> </w:t>
      </w:r>
      <w:r w:rsidR="00F47312" w:rsidRPr="009C0E46">
        <w:rPr>
          <w:i/>
          <w:sz w:val="22"/>
          <w:szCs w:val="22"/>
        </w:rPr>
        <w:t xml:space="preserve">an indicator in </w:t>
      </w:r>
      <w:r w:rsidR="0064052F">
        <w:rPr>
          <w:i/>
          <w:sz w:val="22"/>
          <w:szCs w:val="22"/>
        </w:rPr>
        <w:t xml:space="preserve">a </w:t>
      </w:r>
      <w:r w:rsidR="00F47312" w:rsidRPr="009C0E46">
        <w:rPr>
          <w:i/>
          <w:sz w:val="22"/>
          <w:szCs w:val="22"/>
        </w:rPr>
        <w:t>gro</w:t>
      </w:r>
      <w:r w:rsidRPr="009C0E46">
        <w:rPr>
          <w:i/>
          <w:sz w:val="22"/>
          <w:szCs w:val="22"/>
        </w:rPr>
        <w:t xml:space="preserve">up common </w:t>
      </w:r>
      <w:r w:rsidR="002F43BD">
        <w:rPr>
          <w:i/>
          <w:sz w:val="22"/>
          <w:szCs w:val="22"/>
        </w:rPr>
        <w:t>DCI</w:t>
      </w:r>
      <w:r w:rsidRPr="009C0E46">
        <w:rPr>
          <w:i/>
          <w:sz w:val="22"/>
          <w:szCs w:val="22"/>
        </w:rPr>
        <w:t xml:space="preserve"> to indicate </w:t>
      </w:r>
      <w:r w:rsidR="00B660BF">
        <w:rPr>
          <w:i/>
          <w:sz w:val="22"/>
          <w:szCs w:val="22"/>
        </w:rPr>
        <w:t>a</w:t>
      </w:r>
      <w:r w:rsidR="00F47312" w:rsidRPr="009C0E46">
        <w:rPr>
          <w:i/>
          <w:sz w:val="22"/>
          <w:szCs w:val="22"/>
        </w:rPr>
        <w:t>periodic</w:t>
      </w:r>
      <w:r w:rsidRPr="009C0E46">
        <w:rPr>
          <w:i/>
          <w:sz w:val="22"/>
          <w:szCs w:val="22"/>
        </w:rPr>
        <w:t xml:space="preserve"> CSI-RS resources</w:t>
      </w:r>
      <w:r w:rsidR="0041100B">
        <w:rPr>
          <w:i/>
          <w:sz w:val="22"/>
          <w:szCs w:val="22"/>
        </w:rPr>
        <w:t xml:space="preserve"> which </w:t>
      </w:r>
      <w:r w:rsidR="00C953B4">
        <w:rPr>
          <w:i/>
          <w:sz w:val="22"/>
          <w:szCs w:val="22"/>
        </w:rPr>
        <w:t xml:space="preserve">are </w:t>
      </w:r>
      <w:r w:rsidR="0041100B">
        <w:rPr>
          <w:i/>
          <w:sz w:val="22"/>
          <w:szCs w:val="22"/>
        </w:rPr>
        <w:t>pre-configured</w:t>
      </w:r>
      <w:r w:rsidR="004B20A6">
        <w:rPr>
          <w:i/>
          <w:sz w:val="22"/>
          <w:szCs w:val="22"/>
        </w:rPr>
        <w:t xml:space="preserve"> in </w:t>
      </w:r>
      <w:r w:rsidR="00C953B4">
        <w:rPr>
          <w:i/>
          <w:sz w:val="22"/>
          <w:szCs w:val="22"/>
        </w:rPr>
        <w:t xml:space="preserve">a </w:t>
      </w:r>
      <w:r w:rsidR="004B20A6">
        <w:rPr>
          <w:i/>
          <w:sz w:val="22"/>
          <w:szCs w:val="22"/>
        </w:rPr>
        <w:t>resource pool</w:t>
      </w:r>
      <w:r w:rsidR="0041100B">
        <w:rPr>
          <w:i/>
          <w:sz w:val="22"/>
          <w:szCs w:val="22"/>
        </w:rPr>
        <w:t xml:space="preserve"> </w:t>
      </w:r>
      <w:r w:rsidR="00CD222B">
        <w:rPr>
          <w:i/>
          <w:sz w:val="22"/>
          <w:szCs w:val="22"/>
        </w:rPr>
        <w:t>by high</w:t>
      </w:r>
      <w:r w:rsidR="00C953B4">
        <w:rPr>
          <w:i/>
          <w:sz w:val="22"/>
          <w:szCs w:val="22"/>
        </w:rPr>
        <w:t>er</w:t>
      </w:r>
      <w:r w:rsidR="00CD222B">
        <w:rPr>
          <w:i/>
          <w:sz w:val="22"/>
          <w:szCs w:val="22"/>
        </w:rPr>
        <w:t xml:space="preserve"> layer</w:t>
      </w:r>
      <w:r w:rsidR="00C953B4">
        <w:rPr>
          <w:i/>
          <w:sz w:val="22"/>
          <w:szCs w:val="22"/>
        </w:rPr>
        <w:t>s</w:t>
      </w:r>
      <w:r w:rsidR="00CD222B">
        <w:rPr>
          <w:i/>
          <w:sz w:val="22"/>
          <w:szCs w:val="22"/>
        </w:rPr>
        <w:t>.</w:t>
      </w:r>
    </w:p>
    <w:p w14:paraId="486C044A" w14:textId="2D18E0F3" w:rsidR="007E7A10" w:rsidRDefault="007E7A10" w:rsidP="007E7A10">
      <w:pPr>
        <w:pStyle w:val="Heading3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DMRS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222A6F" w14:paraId="4085AEE4" w14:textId="77777777" w:rsidTr="007A3252">
        <w:tc>
          <w:tcPr>
            <w:tcW w:w="4868" w:type="dxa"/>
          </w:tcPr>
          <w:p w14:paraId="2D8A0A3A" w14:textId="76183F0A" w:rsidR="00222A6F" w:rsidRDefault="00FD3E72" w:rsidP="007A3252">
            <w:pPr>
              <w:jc w:val="center"/>
              <w:rPr>
                <w:rFonts w:eastAsia="SimSun"/>
                <w:lang w:val="x-none" w:eastAsia="zh-CN"/>
              </w:rPr>
            </w:pPr>
            <w:r>
              <w:object w:dxaOrig="4496" w:dyaOrig="4200" w14:anchorId="250BFB42">
                <v:shape id="_x0000_i1026" type="#_x0000_t75" style="width:179.25pt;height:168pt" o:ole="">
                  <v:imagedata r:id="rId11" o:title=""/>
                </v:shape>
                <o:OLEObject Type="Embed" ProgID="Visio.Drawing.11" ShapeID="_x0000_i1026" DrawAspect="Content" ObjectID="_1568480922" r:id="rId12"/>
              </w:object>
            </w:r>
          </w:p>
        </w:tc>
        <w:tc>
          <w:tcPr>
            <w:tcW w:w="4868" w:type="dxa"/>
          </w:tcPr>
          <w:p w14:paraId="23B70D4B" w14:textId="355FDF23" w:rsidR="00222A6F" w:rsidRDefault="00FD3E72" w:rsidP="007A3252">
            <w:pPr>
              <w:jc w:val="center"/>
              <w:rPr>
                <w:rFonts w:eastAsia="SimSun"/>
                <w:lang w:val="x-none" w:eastAsia="zh-CN"/>
              </w:rPr>
            </w:pPr>
            <w:r>
              <w:object w:dxaOrig="4693" w:dyaOrig="4167" w14:anchorId="2C44DE52">
                <v:shape id="_x0000_i1027" type="#_x0000_t75" style="width:189.75pt;height:168.75pt" o:ole="">
                  <v:imagedata r:id="rId13" o:title=""/>
                </v:shape>
                <o:OLEObject Type="Embed" ProgID="Visio.Drawing.11" ShapeID="_x0000_i1027" DrawAspect="Content" ObjectID="_1568480923" r:id="rId14"/>
              </w:object>
            </w:r>
          </w:p>
        </w:tc>
      </w:tr>
      <w:tr w:rsidR="00222A6F" w14:paraId="786EB234" w14:textId="77777777" w:rsidTr="007A3252">
        <w:tc>
          <w:tcPr>
            <w:tcW w:w="4868" w:type="dxa"/>
          </w:tcPr>
          <w:p w14:paraId="639346F4" w14:textId="004B85E3" w:rsidR="00222A6F" w:rsidRDefault="00222A6F" w:rsidP="007A3252">
            <w:pPr>
              <w:jc w:val="center"/>
              <w:rPr>
                <w:rFonts w:eastAsia="SimSun"/>
                <w:lang w:val="x-none" w:eastAsia="zh-CN"/>
              </w:rPr>
            </w:pPr>
            <w:r w:rsidRPr="007A3252">
              <w:rPr>
                <w:rFonts w:eastAsia="SimSun"/>
                <w:b/>
                <w:lang w:val="x-none" w:eastAsia="zh-CN"/>
              </w:rPr>
              <w:t>Figure 2</w:t>
            </w:r>
            <w:r>
              <w:rPr>
                <w:rFonts w:eastAsia="SimSun"/>
                <w:lang w:val="x-none" w:eastAsia="zh-CN"/>
              </w:rPr>
              <w:t xml:space="preserve"> </w:t>
            </w:r>
            <w:r>
              <w:rPr>
                <w:rFonts w:eastAsia="SimSun" w:hint="eastAsia"/>
                <w:lang w:val="x-none" w:eastAsia="zh-CN"/>
              </w:rPr>
              <w:t>DMRS co</w:t>
            </w:r>
            <w:r>
              <w:rPr>
                <w:rFonts w:eastAsia="SimSun"/>
                <w:lang w:val="x-none" w:eastAsia="zh-CN"/>
              </w:rPr>
              <w:t>n</w:t>
            </w:r>
            <w:r>
              <w:rPr>
                <w:rFonts w:eastAsia="SimSun" w:hint="eastAsia"/>
                <w:lang w:val="x-none" w:eastAsia="zh-CN"/>
              </w:rPr>
              <w:t>figuration type 1</w:t>
            </w:r>
          </w:p>
        </w:tc>
        <w:tc>
          <w:tcPr>
            <w:tcW w:w="4868" w:type="dxa"/>
          </w:tcPr>
          <w:p w14:paraId="2415EE96" w14:textId="19AB32C2" w:rsidR="00222A6F" w:rsidRDefault="00222A6F" w:rsidP="007A3252">
            <w:pPr>
              <w:jc w:val="center"/>
              <w:rPr>
                <w:rFonts w:eastAsia="SimSun"/>
                <w:lang w:val="x-none" w:eastAsia="zh-CN"/>
              </w:rPr>
            </w:pPr>
            <w:r w:rsidRPr="007A3252">
              <w:rPr>
                <w:rFonts w:eastAsia="SimSun"/>
                <w:b/>
                <w:lang w:val="x-none" w:eastAsia="zh-CN"/>
              </w:rPr>
              <w:t>Figure 3</w:t>
            </w:r>
            <w:r>
              <w:rPr>
                <w:rFonts w:eastAsia="SimSun"/>
                <w:lang w:val="x-none" w:eastAsia="zh-CN"/>
              </w:rPr>
              <w:t xml:space="preserve"> </w:t>
            </w:r>
            <w:r>
              <w:rPr>
                <w:rFonts w:eastAsia="SimSun" w:hint="eastAsia"/>
                <w:lang w:val="x-none" w:eastAsia="zh-CN"/>
              </w:rPr>
              <w:t>DMRS co</w:t>
            </w:r>
            <w:r>
              <w:rPr>
                <w:rFonts w:eastAsia="SimSun"/>
                <w:lang w:val="x-none" w:eastAsia="zh-CN"/>
              </w:rPr>
              <w:t>n</w:t>
            </w:r>
            <w:r>
              <w:rPr>
                <w:rFonts w:eastAsia="SimSun" w:hint="eastAsia"/>
                <w:lang w:val="x-none" w:eastAsia="zh-CN"/>
              </w:rPr>
              <w:t xml:space="preserve">figuration type </w:t>
            </w:r>
            <w:r>
              <w:rPr>
                <w:rFonts w:eastAsia="SimSun"/>
                <w:lang w:val="x-none" w:eastAsia="zh-CN"/>
              </w:rPr>
              <w:t>2</w:t>
            </w:r>
          </w:p>
        </w:tc>
      </w:tr>
    </w:tbl>
    <w:p w14:paraId="26A79C20" w14:textId="77777777" w:rsidR="00222A6F" w:rsidRPr="005E5628" w:rsidRDefault="00222A6F" w:rsidP="007A3252">
      <w:pPr>
        <w:rPr>
          <w:rFonts w:eastAsia="SimSun"/>
          <w:lang w:eastAsia="zh-CN"/>
        </w:rPr>
      </w:pPr>
    </w:p>
    <w:p w14:paraId="023C5BD0" w14:textId="57DC3F1F" w:rsidR="003444D8" w:rsidRDefault="007E7A10" w:rsidP="004B4C93">
      <w:pPr>
        <w:autoSpaceDE w:val="0"/>
        <w:autoSpaceDN w:val="0"/>
        <w:adjustRightInd w:val="0"/>
        <w:jc w:val="both"/>
        <w:rPr>
          <w:rFonts w:eastAsia="SimSun"/>
          <w:sz w:val="22"/>
          <w:lang w:eastAsia="zh-CN"/>
        </w:rPr>
      </w:pPr>
      <w:r w:rsidRPr="007A3252">
        <w:rPr>
          <w:sz w:val="22"/>
        </w:rPr>
        <w:t>I</w:t>
      </w:r>
      <w:r w:rsidR="00B32C92">
        <w:rPr>
          <w:sz w:val="22"/>
        </w:rPr>
        <w:t>t was agreed in RAN</w:t>
      </w:r>
      <w:r w:rsidRPr="007A3252">
        <w:rPr>
          <w:sz w:val="22"/>
        </w:rPr>
        <w:t>1 that NR supports signal</w:t>
      </w:r>
      <w:r w:rsidR="004B4C93">
        <w:rPr>
          <w:sz w:val="22"/>
        </w:rPr>
        <w:t>l</w:t>
      </w:r>
      <w:r w:rsidRPr="007A3252">
        <w:rPr>
          <w:sz w:val="22"/>
        </w:rPr>
        <w:t xml:space="preserve">ing </w:t>
      </w:r>
      <w:r w:rsidR="00395CC0">
        <w:rPr>
          <w:sz w:val="22"/>
        </w:rPr>
        <w:t xml:space="preserve">to indicate resources </w:t>
      </w:r>
      <w:r w:rsidRPr="007A3252">
        <w:rPr>
          <w:sz w:val="22"/>
        </w:rPr>
        <w:t>for PDSCH rate matching</w:t>
      </w:r>
      <w:r w:rsidR="00395CC0">
        <w:rPr>
          <w:sz w:val="22"/>
        </w:rPr>
        <w:t>, and also to support PDSCH transmission</w:t>
      </w:r>
      <w:r w:rsidRPr="007A3252">
        <w:rPr>
          <w:sz w:val="22"/>
        </w:rPr>
        <w:t xml:space="preserve"> in DMRS symbols. </w:t>
      </w:r>
      <w:bookmarkStart w:id="58" w:name="_GoBack"/>
      <w:bookmarkEnd w:id="58"/>
      <w:r w:rsidRPr="007A3252">
        <w:rPr>
          <w:sz w:val="22"/>
        </w:rPr>
        <w:t xml:space="preserve">In SU-MIMO, </w:t>
      </w:r>
      <w:r w:rsidR="00395CC0">
        <w:rPr>
          <w:sz w:val="22"/>
        </w:rPr>
        <w:t xml:space="preserve">an </w:t>
      </w:r>
      <w:r w:rsidRPr="007A3252">
        <w:rPr>
          <w:sz w:val="22"/>
        </w:rPr>
        <w:t xml:space="preserve">additional one bit </w:t>
      </w:r>
      <w:r w:rsidR="00395CC0">
        <w:rPr>
          <w:sz w:val="22"/>
        </w:rPr>
        <w:t>would be sufficient to</w:t>
      </w:r>
      <w:r w:rsidRPr="007A3252">
        <w:rPr>
          <w:sz w:val="22"/>
        </w:rPr>
        <w:t xml:space="preserve"> </w:t>
      </w:r>
      <w:bookmarkStart w:id="59" w:name="OLE_LINK470"/>
      <w:r w:rsidRPr="007A3252">
        <w:rPr>
          <w:sz w:val="22"/>
        </w:rPr>
        <w:t xml:space="preserve">indicate </w:t>
      </w:r>
      <w:bookmarkEnd w:id="59"/>
      <w:r w:rsidRPr="007A3252">
        <w:rPr>
          <w:sz w:val="22"/>
        </w:rPr>
        <w:t xml:space="preserve">whether </w:t>
      </w:r>
      <w:r w:rsidR="00395CC0">
        <w:rPr>
          <w:sz w:val="22"/>
        </w:rPr>
        <w:t>PDSCH uses DMRS symbols and the corresponding</w:t>
      </w:r>
      <w:r>
        <w:rPr>
          <w:sz w:val="22"/>
        </w:rPr>
        <w:t xml:space="preserve"> </w:t>
      </w:r>
      <w:r w:rsidRPr="007A3252">
        <w:rPr>
          <w:sz w:val="22"/>
        </w:rPr>
        <w:t>rate matching</w:t>
      </w:r>
      <w:r w:rsidR="00395CC0">
        <w:rPr>
          <w:sz w:val="22"/>
        </w:rPr>
        <w:t xml:space="preserve"> around DMRS resources. However,</w:t>
      </w:r>
      <w:r w:rsidRPr="007E7A10">
        <w:rPr>
          <w:sz w:val="22"/>
        </w:rPr>
        <w:t xml:space="preserve"> </w:t>
      </w:r>
      <w:r w:rsidRPr="0090377C">
        <w:rPr>
          <w:sz w:val="22"/>
        </w:rPr>
        <w:t>in MU-MIMO</w:t>
      </w:r>
      <w:r>
        <w:rPr>
          <w:sz w:val="22"/>
        </w:rPr>
        <w:t>,</w:t>
      </w:r>
      <w:r w:rsidRPr="007A3252">
        <w:rPr>
          <w:sz w:val="22"/>
        </w:rPr>
        <w:t xml:space="preserve"> </w:t>
      </w:r>
      <w:r w:rsidR="007A520F">
        <w:rPr>
          <w:sz w:val="22"/>
        </w:rPr>
        <w:t xml:space="preserve">the designation of </w:t>
      </w:r>
      <w:r w:rsidR="004B4C93">
        <w:rPr>
          <w:sz w:val="22"/>
        </w:rPr>
        <w:t xml:space="preserve">the </w:t>
      </w:r>
      <w:r w:rsidR="007A520F">
        <w:rPr>
          <w:sz w:val="22"/>
        </w:rPr>
        <w:t>DMRS pattern</w:t>
      </w:r>
      <w:r w:rsidR="005512E3">
        <w:rPr>
          <w:sz w:val="22"/>
        </w:rPr>
        <w:t xml:space="preserve"> is</w:t>
      </w:r>
      <w:r>
        <w:rPr>
          <w:sz w:val="22"/>
        </w:rPr>
        <w:t xml:space="preserve"> hard to keep transparent </w:t>
      </w:r>
      <w:r w:rsidR="00395CC0">
        <w:rPr>
          <w:sz w:val="22"/>
        </w:rPr>
        <w:t xml:space="preserve">in the same </w:t>
      </w:r>
      <w:r>
        <w:rPr>
          <w:sz w:val="22"/>
        </w:rPr>
        <w:t>way as LTE</w:t>
      </w:r>
      <w:r w:rsidRPr="004F5254">
        <w:rPr>
          <w:sz w:val="22"/>
        </w:rPr>
        <w:t>.</w:t>
      </w:r>
      <w:r>
        <w:rPr>
          <w:sz w:val="22"/>
        </w:rPr>
        <w:t xml:space="preserve"> </w:t>
      </w:r>
      <w:r w:rsidR="00395CC0">
        <w:rPr>
          <w:sz w:val="22"/>
        </w:rPr>
        <w:t xml:space="preserve">A </w:t>
      </w:r>
      <w:r>
        <w:rPr>
          <w:sz w:val="22"/>
        </w:rPr>
        <w:t xml:space="preserve">UE </w:t>
      </w:r>
      <w:r w:rsidR="00395CC0">
        <w:rPr>
          <w:sz w:val="22"/>
        </w:rPr>
        <w:t>c</w:t>
      </w:r>
      <w:r w:rsidR="001003EC">
        <w:rPr>
          <w:sz w:val="22"/>
        </w:rPr>
        <w:t>ould be indicated</w:t>
      </w:r>
      <w:r w:rsidR="00395CC0">
        <w:rPr>
          <w:sz w:val="22"/>
        </w:rPr>
        <w:t xml:space="preserve"> all</w:t>
      </w:r>
      <w:r>
        <w:rPr>
          <w:sz w:val="22"/>
        </w:rPr>
        <w:t xml:space="preserve"> the scheduled DMRS antenna ports or</w:t>
      </w:r>
      <w:r w:rsidR="00DF101D">
        <w:rPr>
          <w:sz w:val="22"/>
        </w:rPr>
        <w:t xml:space="preserve"> alternatively</w:t>
      </w:r>
      <w:r>
        <w:rPr>
          <w:sz w:val="22"/>
        </w:rPr>
        <w:t xml:space="preserve"> the REs occupied </w:t>
      </w:r>
      <w:r w:rsidR="00395CC0">
        <w:rPr>
          <w:sz w:val="22"/>
        </w:rPr>
        <w:t xml:space="preserve">by the </w:t>
      </w:r>
      <w:r>
        <w:rPr>
          <w:sz w:val="22"/>
        </w:rPr>
        <w:t xml:space="preserve">co-scheduled </w:t>
      </w:r>
      <w:r w:rsidR="009A62BB">
        <w:rPr>
          <w:sz w:val="22"/>
        </w:rPr>
        <w:t>UE(s)</w:t>
      </w:r>
      <w:r w:rsidR="00395CC0">
        <w:rPr>
          <w:sz w:val="22"/>
        </w:rPr>
        <w:t xml:space="preserve"> DMRS ports</w:t>
      </w:r>
      <w:r>
        <w:rPr>
          <w:sz w:val="22"/>
        </w:rPr>
        <w:t xml:space="preserve">, </w:t>
      </w:r>
      <w:r w:rsidR="001003EC">
        <w:rPr>
          <w:sz w:val="22"/>
        </w:rPr>
        <w:t xml:space="preserve">and </w:t>
      </w:r>
      <w:r>
        <w:rPr>
          <w:sz w:val="22"/>
        </w:rPr>
        <w:t xml:space="preserve">then </w:t>
      </w:r>
      <w:r w:rsidR="001003EC">
        <w:rPr>
          <w:sz w:val="22"/>
        </w:rPr>
        <w:t xml:space="preserve">check whether data symbol </w:t>
      </w:r>
      <w:r w:rsidR="00395CC0">
        <w:rPr>
          <w:sz w:val="22"/>
        </w:rPr>
        <w:t xml:space="preserve">are </w:t>
      </w:r>
      <w:r w:rsidR="001003EC">
        <w:rPr>
          <w:sz w:val="22"/>
        </w:rPr>
        <w:t xml:space="preserve">mapped on the remaining REs in DMRS symbols from </w:t>
      </w:r>
      <w:r w:rsidR="00395CC0">
        <w:rPr>
          <w:sz w:val="22"/>
        </w:rPr>
        <w:t xml:space="preserve">the indicator of </w:t>
      </w:r>
      <w:r w:rsidR="001003EC">
        <w:rPr>
          <w:sz w:val="22"/>
        </w:rPr>
        <w:t xml:space="preserve">PDSCH </w:t>
      </w:r>
      <w:r w:rsidR="00395CC0">
        <w:rPr>
          <w:sz w:val="22"/>
        </w:rPr>
        <w:t>mapping to DMRS symbols</w:t>
      </w:r>
      <w:r w:rsidR="001003EC">
        <w:rPr>
          <w:sz w:val="22"/>
        </w:rPr>
        <w:t xml:space="preserve">. Considering the overhead in </w:t>
      </w:r>
      <w:r w:rsidR="00395CC0">
        <w:rPr>
          <w:sz w:val="22"/>
        </w:rPr>
        <w:t xml:space="preserve">the </w:t>
      </w:r>
      <w:r w:rsidR="001003EC">
        <w:rPr>
          <w:sz w:val="22"/>
        </w:rPr>
        <w:t>DCI</w:t>
      </w:r>
      <w:r w:rsidR="00B32C92">
        <w:rPr>
          <w:sz w:val="22"/>
        </w:rPr>
        <w:t xml:space="preserve"> vs the benefit of providing the UE with more detailed information</w:t>
      </w:r>
      <w:r w:rsidR="001003EC">
        <w:rPr>
          <w:sz w:val="22"/>
        </w:rPr>
        <w:t>, inform</w:t>
      </w:r>
      <w:r w:rsidR="00395CC0">
        <w:rPr>
          <w:sz w:val="22"/>
        </w:rPr>
        <w:t>ing</w:t>
      </w:r>
      <w:r w:rsidR="001003EC">
        <w:rPr>
          <w:sz w:val="22"/>
        </w:rPr>
        <w:t xml:space="preserve"> </w:t>
      </w:r>
      <w:r w:rsidR="00395CC0">
        <w:rPr>
          <w:sz w:val="22"/>
        </w:rPr>
        <w:t xml:space="preserve">the UE about </w:t>
      </w:r>
      <w:r w:rsidR="001003EC">
        <w:rPr>
          <w:sz w:val="22"/>
        </w:rPr>
        <w:t>the occupied CDM groups may be a</w:t>
      </w:r>
      <w:r w:rsidR="00395CC0">
        <w:rPr>
          <w:sz w:val="22"/>
        </w:rPr>
        <w:t xml:space="preserve"> more </w:t>
      </w:r>
      <w:r w:rsidR="00B32C92">
        <w:rPr>
          <w:sz w:val="22"/>
        </w:rPr>
        <w:t>reasonable compromise</w:t>
      </w:r>
      <w:r w:rsidR="001003EC">
        <w:rPr>
          <w:sz w:val="22"/>
        </w:rPr>
        <w:t xml:space="preserve"> than indicat</w:t>
      </w:r>
      <w:r w:rsidR="00395CC0">
        <w:rPr>
          <w:sz w:val="22"/>
        </w:rPr>
        <w:t>ing</w:t>
      </w:r>
      <w:r w:rsidR="001003EC">
        <w:rPr>
          <w:sz w:val="22"/>
        </w:rPr>
        <w:t xml:space="preserve"> </w:t>
      </w:r>
      <w:r w:rsidR="00B32C92">
        <w:rPr>
          <w:sz w:val="22"/>
        </w:rPr>
        <w:t xml:space="preserve">all </w:t>
      </w:r>
      <w:r w:rsidR="001003EC">
        <w:rPr>
          <w:sz w:val="22"/>
        </w:rPr>
        <w:t xml:space="preserve">the </w:t>
      </w:r>
      <w:r w:rsidR="00DF101D">
        <w:rPr>
          <w:sz w:val="22"/>
        </w:rPr>
        <w:t>co-</w:t>
      </w:r>
      <w:r w:rsidR="001003EC">
        <w:rPr>
          <w:sz w:val="22"/>
        </w:rPr>
        <w:t>scheduled DMRS ports</w:t>
      </w:r>
    </w:p>
    <w:p w14:paraId="071D34FF" w14:textId="77777777" w:rsidR="00222A6F" w:rsidRPr="007A3252" w:rsidRDefault="00222A6F" w:rsidP="004B4C93">
      <w:pPr>
        <w:autoSpaceDE w:val="0"/>
        <w:autoSpaceDN w:val="0"/>
        <w:adjustRightInd w:val="0"/>
        <w:jc w:val="both"/>
        <w:rPr>
          <w:rFonts w:eastAsia="SimSun"/>
          <w:sz w:val="22"/>
          <w:lang w:eastAsia="zh-CN"/>
        </w:rPr>
      </w:pPr>
    </w:p>
    <w:p w14:paraId="609AEC3D" w14:textId="1CC1CC63" w:rsidR="003444D8" w:rsidRDefault="003444D8" w:rsidP="004B4C93">
      <w:pPr>
        <w:autoSpaceDE w:val="0"/>
        <w:autoSpaceDN w:val="0"/>
        <w:adjustRightInd w:val="0"/>
        <w:ind w:firstLine="431"/>
        <w:jc w:val="both"/>
        <w:rPr>
          <w:i/>
          <w:sz w:val="22"/>
          <w:szCs w:val="22"/>
        </w:rPr>
      </w:pPr>
      <w:r w:rsidRPr="009C0E46">
        <w:rPr>
          <w:b/>
          <w:sz w:val="22"/>
          <w:szCs w:val="22"/>
        </w:rPr>
        <w:t xml:space="preserve">Proposal </w:t>
      </w:r>
      <w:r w:rsidR="002F43BD">
        <w:rPr>
          <w:b/>
          <w:sz w:val="22"/>
          <w:szCs w:val="22"/>
        </w:rPr>
        <w:t>3</w:t>
      </w:r>
      <w:r w:rsidR="004B4C93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47274B" w:rsidRPr="00EE274D">
        <w:rPr>
          <w:i/>
          <w:sz w:val="22"/>
          <w:szCs w:val="22"/>
        </w:rPr>
        <w:t>As well as the DMRS configuration for PDSCH demodulation, also</w:t>
      </w:r>
      <w:r w:rsidR="0047274B" w:rsidRPr="00EE274D">
        <w:rPr>
          <w:b/>
          <w:i/>
          <w:sz w:val="22"/>
          <w:szCs w:val="22"/>
        </w:rPr>
        <w:t xml:space="preserve"> </w:t>
      </w:r>
      <w:r w:rsidR="0047274B" w:rsidRPr="00EE274D">
        <w:rPr>
          <w:i/>
          <w:sz w:val="22"/>
          <w:szCs w:val="22"/>
        </w:rPr>
        <w:t>s</w:t>
      </w:r>
      <w:r w:rsidR="002F43BD" w:rsidRPr="00EE274D">
        <w:rPr>
          <w:i/>
          <w:sz w:val="22"/>
          <w:szCs w:val="22"/>
        </w:rPr>
        <w:t xml:space="preserve">upport </w:t>
      </w:r>
      <w:r w:rsidR="0047274B" w:rsidRPr="00EE274D">
        <w:rPr>
          <w:i/>
          <w:sz w:val="22"/>
          <w:szCs w:val="22"/>
        </w:rPr>
        <w:t xml:space="preserve">indication of additionally </w:t>
      </w:r>
      <w:r w:rsidR="002F43BD" w:rsidRPr="00EE274D">
        <w:rPr>
          <w:i/>
          <w:sz w:val="22"/>
          <w:szCs w:val="22"/>
        </w:rPr>
        <w:t>occupied CDM groups in DMRS symbols for PDSCH rate matching</w:t>
      </w:r>
      <w:r w:rsidR="00EE274D" w:rsidRPr="00EE274D">
        <w:rPr>
          <w:i/>
          <w:sz w:val="22"/>
          <w:szCs w:val="22"/>
        </w:rPr>
        <w:t xml:space="preserve"> purposes</w:t>
      </w:r>
      <w:r w:rsidR="002F43BD" w:rsidRPr="00EE274D">
        <w:rPr>
          <w:i/>
          <w:sz w:val="22"/>
          <w:szCs w:val="22"/>
        </w:rPr>
        <w:t>.</w:t>
      </w:r>
    </w:p>
    <w:p w14:paraId="218D3EAF" w14:textId="77777777" w:rsidR="00A648FA" w:rsidRDefault="00A648FA" w:rsidP="007A3252">
      <w:pPr>
        <w:autoSpaceDE w:val="0"/>
        <w:autoSpaceDN w:val="0"/>
        <w:adjustRightInd w:val="0"/>
        <w:spacing w:line="320" w:lineRule="exact"/>
        <w:ind w:firstLine="431"/>
        <w:jc w:val="both"/>
        <w:rPr>
          <w:i/>
          <w:sz w:val="22"/>
          <w:szCs w:val="22"/>
        </w:rPr>
      </w:pPr>
    </w:p>
    <w:p w14:paraId="42AA7406" w14:textId="56B8689F" w:rsidR="00A648FA" w:rsidRDefault="00A648FA" w:rsidP="007A3252">
      <w:pPr>
        <w:pStyle w:val="Heading3"/>
        <w:rPr>
          <w:rFonts w:eastAsia="SimSun"/>
          <w:lang w:eastAsia="zh-CN"/>
        </w:rPr>
      </w:pPr>
      <w:r w:rsidRPr="007A3252">
        <w:rPr>
          <w:rFonts w:eastAsia="SimSun"/>
          <w:lang w:eastAsia="zh-CN"/>
        </w:rPr>
        <w:t>PTRS</w:t>
      </w:r>
    </w:p>
    <w:p w14:paraId="58422DF4" w14:textId="710228EE" w:rsidR="00090C87" w:rsidRPr="00EE274D" w:rsidRDefault="00E2057D" w:rsidP="007A3252">
      <w:pPr>
        <w:jc w:val="both"/>
        <w:rPr>
          <w:rFonts w:eastAsia="SimSun"/>
          <w:sz w:val="22"/>
          <w:szCs w:val="22"/>
          <w:lang w:val="x-none" w:eastAsia="zh-CN"/>
        </w:rPr>
      </w:pPr>
      <w:r w:rsidRPr="00EE274D">
        <w:rPr>
          <w:rFonts w:eastAsia="SimSun"/>
          <w:sz w:val="22"/>
          <w:szCs w:val="22"/>
          <w:lang w:val="x-none" w:eastAsia="zh-CN"/>
        </w:rPr>
        <w:t>NR support</w:t>
      </w:r>
      <w:r w:rsidR="00EA381D" w:rsidRPr="00EE274D">
        <w:rPr>
          <w:rFonts w:eastAsia="SimSun"/>
          <w:sz w:val="22"/>
          <w:szCs w:val="22"/>
          <w:lang w:val="x-none" w:eastAsia="zh-CN"/>
        </w:rPr>
        <w:t>s</w:t>
      </w:r>
      <w:r w:rsidRPr="00EE274D">
        <w:rPr>
          <w:rFonts w:eastAsia="SimSun"/>
          <w:sz w:val="22"/>
          <w:szCs w:val="22"/>
          <w:lang w:val="x-none" w:eastAsia="zh-CN"/>
        </w:rPr>
        <w:t xml:space="preserve"> non-orthogonal multiplexing of PTRS/PTRS and PTRS/data </w:t>
      </w:r>
      <w:r w:rsidR="00581C57" w:rsidRPr="00EE274D">
        <w:rPr>
          <w:rFonts w:eastAsia="SimSun"/>
          <w:sz w:val="22"/>
          <w:szCs w:val="22"/>
          <w:lang w:val="x-none" w:eastAsia="zh-CN"/>
        </w:rPr>
        <w:t xml:space="preserve">for MU-MIMO </w:t>
      </w:r>
      <w:r w:rsidRPr="00EE274D">
        <w:rPr>
          <w:rFonts w:eastAsia="SimSun"/>
          <w:sz w:val="22"/>
          <w:szCs w:val="22"/>
          <w:lang w:val="x-none" w:eastAsia="zh-CN"/>
        </w:rPr>
        <w:t xml:space="preserve">has been agreed in RAN 1 #88bis meeting. </w:t>
      </w:r>
      <w:r w:rsidR="00581C57" w:rsidRPr="00EE274D">
        <w:rPr>
          <w:rFonts w:eastAsia="SimSun"/>
          <w:sz w:val="22"/>
          <w:szCs w:val="22"/>
          <w:lang w:val="x-none" w:eastAsia="zh-CN"/>
        </w:rPr>
        <w:t>It mean</w:t>
      </w:r>
      <w:bookmarkStart w:id="60" w:name="OLE_LINK79"/>
      <w:r w:rsidR="00581C57" w:rsidRPr="00EE274D">
        <w:rPr>
          <w:rFonts w:eastAsia="SimSun"/>
          <w:sz w:val="22"/>
          <w:szCs w:val="22"/>
          <w:lang w:val="x-none" w:eastAsia="zh-CN"/>
        </w:rPr>
        <w:t xml:space="preserve">s </w:t>
      </w:r>
      <w:r w:rsidR="0047274B" w:rsidRPr="00EE274D">
        <w:rPr>
          <w:rFonts w:eastAsia="SimSun"/>
          <w:sz w:val="22"/>
          <w:szCs w:val="22"/>
          <w:lang w:eastAsia="zh-CN"/>
        </w:rPr>
        <w:t xml:space="preserve">that </w:t>
      </w:r>
      <w:r w:rsidR="00EE274D">
        <w:rPr>
          <w:rFonts w:eastAsia="SimSun"/>
          <w:sz w:val="22"/>
          <w:szCs w:val="22"/>
          <w:lang w:eastAsia="zh-CN"/>
        </w:rPr>
        <w:t xml:space="preserve">for such a </w:t>
      </w:r>
      <w:r w:rsidR="0047274B" w:rsidRPr="00EE274D">
        <w:rPr>
          <w:rFonts w:eastAsia="SimSun"/>
          <w:sz w:val="22"/>
          <w:szCs w:val="22"/>
          <w:lang w:val="x-none" w:eastAsia="zh-CN"/>
        </w:rPr>
        <w:t>non-orthogona</w:t>
      </w:r>
      <w:r w:rsidR="00EE274D" w:rsidRPr="00EE274D">
        <w:rPr>
          <w:rFonts w:eastAsia="SimSun"/>
          <w:sz w:val="22"/>
          <w:szCs w:val="22"/>
          <w:lang w:val="x-none" w:eastAsia="zh-CN"/>
        </w:rPr>
        <w:t>l multiplexing scheme</w:t>
      </w:r>
      <w:r w:rsidR="0047274B" w:rsidRPr="00EE274D">
        <w:rPr>
          <w:rFonts w:eastAsia="SimSun"/>
          <w:sz w:val="22"/>
          <w:szCs w:val="22"/>
          <w:lang w:val="x-none" w:eastAsia="zh-CN"/>
        </w:rPr>
        <w:t xml:space="preserve"> </w:t>
      </w:r>
      <w:r w:rsidR="00581C57" w:rsidRPr="00EE274D">
        <w:rPr>
          <w:rFonts w:eastAsia="SimSun"/>
          <w:sz w:val="22"/>
          <w:szCs w:val="22"/>
          <w:lang w:val="x-none" w:eastAsia="zh-CN"/>
        </w:rPr>
        <w:t>there is no need to</w:t>
      </w:r>
      <w:r w:rsidR="00146D94" w:rsidRPr="00EE274D">
        <w:rPr>
          <w:rFonts w:eastAsia="SimSun"/>
          <w:sz w:val="22"/>
          <w:szCs w:val="22"/>
          <w:lang w:val="x-none" w:eastAsia="zh-CN"/>
        </w:rPr>
        <w:t xml:space="preserve"> perform</w:t>
      </w:r>
      <w:r w:rsidR="00581C57" w:rsidRPr="00EE274D">
        <w:rPr>
          <w:rFonts w:eastAsia="SimSun"/>
          <w:sz w:val="22"/>
          <w:szCs w:val="22"/>
          <w:lang w:val="x-none" w:eastAsia="zh-CN"/>
        </w:rPr>
        <w:t xml:space="preserve"> </w:t>
      </w:r>
      <w:r w:rsidR="0077691C" w:rsidRPr="00EE274D">
        <w:rPr>
          <w:rFonts w:eastAsia="SimSun"/>
          <w:sz w:val="22"/>
          <w:szCs w:val="22"/>
          <w:lang w:val="x-none" w:eastAsia="zh-CN"/>
        </w:rPr>
        <w:t>rate matching</w:t>
      </w:r>
      <w:r w:rsidR="00146D94" w:rsidRPr="00EE274D">
        <w:rPr>
          <w:rFonts w:eastAsia="SimSun"/>
          <w:sz w:val="22"/>
          <w:szCs w:val="22"/>
          <w:lang w:val="x-none" w:eastAsia="zh-CN"/>
        </w:rPr>
        <w:t xml:space="preserve"> for PTRS of co-scheduled UEs</w:t>
      </w:r>
      <w:r w:rsidR="0077691C" w:rsidRPr="00EE274D">
        <w:rPr>
          <w:rFonts w:eastAsia="SimSun"/>
          <w:sz w:val="22"/>
          <w:szCs w:val="22"/>
          <w:lang w:val="x-none" w:eastAsia="zh-CN"/>
        </w:rPr>
        <w:t xml:space="preserve">. </w:t>
      </w:r>
      <w:bookmarkEnd w:id="60"/>
      <w:r w:rsidR="0077691C" w:rsidRPr="00EE274D">
        <w:rPr>
          <w:rFonts w:eastAsia="SimSun"/>
          <w:sz w:val="22"/>
          <w:szCs w:val="22"/>
          <w:lang w:val="x-none" w:eastAsia="zh-CN"/>
        </w:rPr>
        <w:t>Orthogonal multiplexing scheme is still under discussion.</w:t>
      </w:r>
      <w:r w:rsidRPr="00EE274D">
        <w:rPr>
          <w:rFonts w:eastAsia="SimSun"/>
          <w:sz w:val="22"/>
          <w:szCs w:val="22"/>
          <w:lang w:val="x-none" w:eastAsia="zh-CN"/>
        </w:rPr>
        <w:t xml:space="preserve"> </w:t>
      </w:r>
      <w:r w:rsidR="00FD3E72" w:rsidRPr="00EE274D">
        <w:rPr>
          <w:rFonts w:eastAsia="SimSun"/>
          <w:sz w:val="22"/>
          <w:szCs w:val="22"/>
          <w:lang w:val="x-none" w:eastAsia="zh-CN"/>
        </w:rPr>
        <w:t>For SU-MIMO, it</w:t>
      </w:r>
      <w:r w:rsidR="00FD3E72" w:rsidRPr="00EE274D">
        <w:rPr>
          <w:rFonts w:eastAsia="SimSun" w:hint="eastAsia"/>
          <w:sz w:val="22"/>
          <w:szCs w:val="22"/>
          <w:lang w:val="x-none" w:eastAsia="zh-CN"/>
        </w:rPr>
        <w:t xml:space="preserve"> was agreed that </w:t>
      </w:r>
      <w:r w:rsidR="007A520F" w:rsidRPr="00EE274D">
        <w:rPr>
          <w:rFonts w:eastAsia="SimSun"/>
          <w:sz w:val="22"/>
          <w:szCs w:val="22"/>
          <w:lang w:val="x-none" w:eastAsia="zh-CN"/>
        </w:rPr>
        <w:t xml:space="preserve">PTRS </w:t>
      </w:r>
      <w:r w:rsidR="00EE274D" w:rsidRPr="00EE274D">
        <w:rPr>
          <w:rFonts w:eastAsia="SimSun"/>
          <w:sz w:val="22"/>
          <w:szCs w:val="22"/>
          <w:lang w:eastAsia="zh-CN"/>
        </w:rPr>
        <w:t xml:space="preserve">is </w:t>
      </w:r>
      <w:r w:rsidR="007A520F" w:rsidRPr="00EE274D">
        <w:rPr>
          <w:rFonts w:eastAsia="SimSun"/>
          <w:sz w:val="22"/>
          <w:szCs w:val="22"/>
          <w:lang w:val="x-none" w:eastAsia="zh-CN"/>
        </w:rPr>
        <w:t xml:space="preserve">only mapped on scheduled RBs, and the </w:t>
      </w:r>
      <w:r w:rsidR="00FD3E72" w:rsidRPr="00EE274D">
        <w:rPr>
          <w:rFonts w:eastAsia="SimSun"/>
          <w:sz w:val="22"/>
          <w:szCs w:val="22"/>
          <w:lang w:val="x-none" w:eastAsia="zh-CN"/>
        </w:rPr>
        <w:t>dynamic presence and density of PTRS is</w:t>
      </w:r>
      <w:r w:rsidR="00D24D6D" w:rsidRPr="00EE274D">
        <w:rPr>
          <w:rFonts w:eastAsia="SimSun"/>
          <w:sz w:val="22"/>
          <w:szCs w:val="22"/>
          <w:lang w:val="x-none" w:eastAsia="zh-CN"/>
        </w:rPr>
        <w:t xml:space="preserve"> determined by </w:t>
      </w:r>
      <w:r w:rsidR="00EE274D" w:rsidRPr="00EE274D">
        <w:rPr>
          <w:rFonts w:eastAsia="SimSun"/>
          <w:sz w:val="22"/>
          <w:szCs w:val="22"/>
          <w:lang w:eastAsia="zh-CN"/>
        </w:rPr>
        <w:t xml:space="preserve">the </w:t>
      </w:r>
      <w:r w:rsidR="00D24D6D" w:rsidRPr="00EE274D">
        <w:rPr>
          <w:rFonts w:eastAsia="SimSun"/>
          <w:sz w:val="22"/>
          <w:szCs w:val="22"/>
          <w:lang w:val="x-none" w:eastAsia="zh-CN"/>
        </w:rPr>
        <w:t xml:space="preserve">allocated </w:t>
      </w:r>
      <w:r w:rsidR="00090C87" w:rsidRPr="00EE274D">
        <w:rPr>
          <w:rFonts w:eastAsia="SimSun"/>
          <w:sz w:val="22"/>
          <w:szCs w:val="22"/>
          <w:lang w:val="x-none" w:eastAsia="zh-CN"/>
        </w:rPr>
        <w:t>MCS, BW, and subcarrier spacing.</w:t>
      </w:r>
      <w:r w:rsidR="005A71E2" w:rsidRPr="00EE274D">
        <w:rPr>
          <w:rFonts w:eastAsia="SimSun"/>
          <w:sz w:val="22"/>
          <w:szCs w:val="22"/>
          <w:lang w:val="x-none" w:eastAsia="zh-CN"/>
        </w:rPr>
        <w:t xml:space="preserve"> </w:t>
      </w:r>
      <w:r w:rsidR="006429C5" w:rsidRPr="00EE274D">
        <w:rPr>
          <w:rFonts w:eastAsia="SimSun"/>
          <w:sz w:val="22"/>
          <w:szCs w:val="22"/>
          <w:lang w:val="x-none" w:eastAsia="zh-CN"/>
        </w:rPr>
        <w:t>If rate matching for PTRS of other UEs</w:t>
      </w:r>
      <w:r w:rsidR="008333FF">
        <w:rPr>
          <w:rFonts w:eastAsia="SimSun"/>
          <w:sz w:val="22"/>
          <w:szCs w:val="22"/>
          <w:lang w:val="x-none" w:eastAsia="zh-CN"/>
        </w:rPr>
        <w:t xml:space="preserve"> (intra-cell or inter-cell)</w:t>
      </w:r>
      <w:r w:rsidRPr="00EE274D">
        <w:rPr>
          <w:rFonts w:eastAsia="SimSun"/>
          <w:sz w:val="22"/>
          <w:szCs w:val="22"/>
          <w:lang w:val="x-none" w:eastAsia="zh-CN"/>
        </w:rPr>
        <w:t xml:space="preserve"> </w:t>
      </w:r>
      <w:r w:rsidR="006429C5" w:rsidRPr="00EE274D">
        <w:rPr>
          <w:rFonts w:eastAsia="SimSun"/>
          <w:sz w:val="22"/>
          <w:szCs w:val="22"/>
          <w:lang w:val="x-none" w:eastAsia="zh-CN"/>
        </w:rPr>
        <w:t>is supported</w:t>
      </w:r>
      <w:bookmarkStart w:id="61" w:name="OLE_LINK82"/>
      <w:bookmarkStart w:id="62" w:name="OLE_LINK83"/>
      <w:r w:rsidR="006429C5" w:rsidRPr="00EE274D">
        <w:rPr>
          <w:rFonts w:eastAsia="SimSun"/>
          <w:sz w:val="22"/>
          <w:szCs w:val="22"/>
          <w:lang w:val="x-none" w:eastAsia="zh-CN"/>
        </w:rPr>
        <w:t xml:space="preserve">, </w:t>
      </w:r>
      <w:bookmarkEnd w:id="61"/>
      <w:bookmarkEnd w:id="62"/>
      <w:r w:rsidR="006429C5" w:rsidRPr="00EE274D">
        <w:rPr>
          <w:rFonts w:eastAsia="SimSun"/>
          <w:sz w:val="22"/>
          <w:szCs w:val="22"/>
          <w:lang w:val="x-none" w:eastAsia="zh-CN"/>
        </w:rPr>
        <w:t xml:space="preserve">the signal </w:t>
      </w:r>
      <w:r w:rsidR="00EE274D" w:rsidRPr="00EE274D">
        <w:rPr>
          <w:rFonts w:eastAsia="SimSun"/>
          <w:sz w:val="22"/>
          <w:szCs w:val="22"/>
          <w:lang w:eastAsia="zh-CN"/>
        </w:rPr>
        <w:t>could</w:t>
      </w:r>
      <w:r w:rsidR="006429C5" w:rsidRPr="00EE274D">
        <w:rPr>
          <w:rFonts w:eastAsia="SimSun"/>
          <w:sz w:val="22"/>
          <w:szCs w:val="22"/>
          <w:lang w:val="x-none" w:eastAsia="zh-CN"/>
        </w:rPr>
        <w:t xml:space="preserve"> be quite complex </w:t>
      </w:r>
      <w:r w:rsidR="00EE274D" w:rsidRPr="00EE274D">
        <w:rPr>
          <w:rFonts w:eastAsia="SimSun"/>
          <w:sz w:val="22"/>
          <w:szCs w:val="22"/>
          <w:lang w:eastAsia="zh-CN"/>
        </w:rPr>
        <w:t>because</w:t>
      </w:r>
      <w:r w:rsidR="006429C5" w:rsidRPr="00EE274D">
        <w:rPr>
          <w:rFonts w:eastAsia="SimSun"/>
          <w:sz w:val="22"/>
          <w:szCs w:val="22"/>
          <w:lang w:val="x-none" w:eastAsia="zh-CN"/>
        </w:rPr>
        <w:t xml:space="preserve"> the time and frequency density and position of PTRS </w:t>
      </w:r>
      <w:r w:rsidR="00EE274D" w:rsidRPr="00EE274D">
        <w:rPr>
          <w:rFonts w:eastAsia="SimSun"/>
          <w:sz w:val="22"/>
          <w:szCs w:val="22"/>
          <w:lang w:eastAsia="zh-CN"/>
        </w:rPr>
        <w:t>may be</w:t>
      </w:r>
      <w:r w:rsidR="006429C5" w:rsidRPr="00EE274D">
        <w:rPr>
          <w:rFonts w:eastAsia="SimSun"/>
          <w:sz w:val="22"/>
          <w:szCs w:val="22"/>
          <w:lang w:val="x-none" w:eastAsia="zh-CN"/>
        </w:rPr>
        <w:t xml:space="preserve"> dynamically changed </w:t>
      </w:r>
      <w:r w:rsidR="00EE274D" w:rsidRPr="00EE274D">
        <w:rPr>
          <w:rFonts w:eastAsia="SimSun"/>
          <w:sz w:val="22"/>
          <w:szCs w:val="22"/>
          <w:lang w:eastAsia="zh-CN"/>
        </w:rPr>
        <w:t>according to</w:t>
      </w:r>
      <w:r w:rsidR="006429C5" w:rsidRPr="00EE274D">
        <w:rPr>
          <w:rFonts w:eastAsia="SimSun"/>
          <w:sz w:val="22"/>
          <w:szCs w:val="22"/>
          <w:lang w:val="x-none" w:eastAsia="zh-CN"/>
        </w:rPr>
        <w:t xml:space="preserve"> the </w:t>
      </w:r>
      <w:r w:rsidR="000A1BB2" w:rsidRPr="00EE274D">
        <w:rPr>
          <w:rFonts w:eastAsia="SimSun"/>
          <w:sz w:val="22"/>
          <w:szCs w:val="22"/>
          <w:lang w:val="x-none" w:eastAsia="zh-CN"/>
        </w:rPr>
        <w:t>allocated</w:t>
      </w:r>
      <w:r w:rsidR="006429C5" w:rsidRPr="00EE274D">
        <w:rPr>
          <w:rFonts w:eastAsia="SimSun"/>
          <w:sz w:val="22"/>
          <w:szCs w:val="22"/>
          <w:lang w:val="x-none" w:eastAsia="zh-CN"/>
        </w:rPr>
        <w:t xml:space="preserve"> MCS and</w:t>
      </w:r>
      <w:r w:rsidR="000A1BB2" w:rsidRPr="00EE274D">
        <w:rPr>
          <w:rFonts w:eastAsia="SimSun"/>
          <w:sz w:val="22"/>
          <w:szCs w:val="22"/>
          <w:lang w:val="x-none" w:eastAsia="zh-CN"/>
        </w:rPr>
        <w:t xml:space="preserve"> scheduled</w:t>
      </w:r>
      <w:r w:rsidR="006429C5" w:rsidRPr="00EE274D">
        <w:rPr>
          <w:rFonts w:eastAsia="SimSun"/>
          <w:sz w:val="22"/>
          <w:szCs w:val="22"/>
          <w:lang w:val="x-none" w:eastAsia="zh-CN"/>
        </w:rPr>
        <w:t xml:space="preserve"> RBs</w:t>
      </w:r>
      <w:r w:rsidR="006E0552" w:rsidRPr="00EE274D">
        <w:rPr>
          <w:rFonts w:eastAsia="SimSun"/>
          <w:sz w:val="22"/>
          <w:szCs w:val="22"/>
          <w:lang w:val="x-none" w:eastAsia="zh-CN"/>
        </w:rPr>
        <w:t xml:space="preserve"> </w:t>
      </w:r>
      <w:r w:rsidR="006E0552" w:rsidRPr="00EE274D">
        <w:rPr>
          <w:rFonts w:eastAsia="SimSun" w:hint="eastAsia"/>
          <w:sz w:val="22"/>
          <w:szCs w:val="22"/>
          <w:lang w:val="x-none" w:eastAsia="zh-CN"/>
        </w:rPr>
        <w:t>of other UEs</w:t>
      </w:r>
      <w:r w:rsidR="006429C5" w:rsidRPr="00EE274D">
        <w:rPr>
          <w:rFonts w:eastAsia="SimSun"/>
          <w:sz w:val="22"/>
          <w:szCs w:val="22"/>
          <w:lang w:val="x-none" w:eastAsia="zh-CN"/>
        </w:rPr>
        <w:t xml:space="preserve">. </w:t>
      </w:r>
      <w:r w:rsidR="003518DD" w:rsidRPr="00EE274D">
        <w:rPr>
          <w:rFonts w:eastAsia="SimSun"/>
          <w:sz w:val="22"/>
          <w:szCs w:val="22"/>
          <w:lang w:val="x-none" w:eastAsia="zh-CN"/>
        </w:rPr>
        <w:t>The signa</w:t>
      </w:r>
      <w:r w:rsidR="004B4C93">
        <w:rPr>
          <w:rFonts w:eastAsia="SimSun"/>
          <w:sz w:val="22"/>
          <w:szCs w:val="22"/>
          <w:lang w:eastAsia="zh-CN"/>
        </w:rPr>
        <w:t>l</w:t>
      </w:r>
      <w:r w:rsidR="003518DD" w:rsidRPr="00EE274D">
        <w:rPr>
          <w:rFonts w:eastAsia="SimSun"/>
          <w:sz w:val="22"/>
          <w:szCs w:val="22"/>
          <w:lang w:val="x-none" w:eastAsia="zh-CN"/>
        </w:rPr>
        <w:t>ling design should be considered carefully.</w:t>
      </w:r>
      <w:r w:rsidR="00E0494A" w:rsidRPr="00EE274D">
        <w:rPr>
          <w:rFonts w:eastAsia="SimSun"/>
          <w:sz w:val="22"/>
          <w:szCs w:val="22"/>
          <w:lang w:val="x-none" w:eastAsia="zh-CN"/>
        </w:rPr>
        <w:t xml:space="preserve"> </w:t>
      </w:r>
      <w:r w:rsidR="004D05AA" w:rsidRPr="00EE274D">
        <w:rPr>
          <w:rFonts w:eastAsia="SimSun"/>
          <w:sz w:val="22"/>
          <w:szCs w:val="22"/>
          <w:lang w:val="x-none" w:eastAsia="zh-CN"/>
        </w:rPr>
        <w:t xml:space="preserve">In the other hand, some interference randomization method such as </w:t>
      </w:r>
      <w:r w:rsidR="00204674" w:rsidRPr="00EE274D">
        <w:rPr>
          <w:rFonts w:eastAsia="SimSun"/>
          <w:sz w:val="22"/>
          <w:szCs w:val="22"/>
          <w:lang w:val="x-none" w:eastAsia="zh-CN"/>
        </w:rPr>
        <w:t>frequency</w:t>
      </w:r>
      <w:r w:rsidR="004D05AA" w:rsidRPr="00EE274D">
        <w:rPr>
          <w:rFonts w:eastAsia="SimSun"/>
          <w:sz w:val="22"/>
          <w:szCs w:val="22"/>
          <w:lang w:val="x-none" w:eastAsia="zh-CN"/>
        </w:rPr>
        <w:t xml:space="preserve"> offset and </w:t>
      </w:r>
      <w:r w:rsidR="00176B96" w:rsidRPr="00EE274D">
        <w:rPr>
          <w:rFonts w:eastAsia="SimSun"/>
          <w:sz w:val="22"/>
          <w:szCs w:val="22"/>
          <w:lang w:val="x-none" w:eastAsia="zh-CN"/>
        </w:rPr>
        <w:t>UE specifically scrambling ID can avoid part of interference</w:t>
      </w:r>
      <w:r w:rsidR="00204674" w:rsidRPr="00EE274D">
        <w:rPr>
          <w:rFonts w:eastAsia="SimSun"/>
          <w:sz w:val="22"/>
          <w:szCs w:val="22"/>
          <w:lang w:val="x-none" w:eastAsia="zh-CN"/>
        </w:rPr>
        <w:t xml:space="preserve"> similar with CRS in LTE</w:t>
      </w:r>
      <w:r w:rsidR="00176B96" w:rsidRPr="00EE274D">
        <w:rPr>
          <w:rFonts w:eastAsia="SimSun"/>
          <w:sz w:val="22"/>
          <w:szCs w:val="22"/>
          <w:lang w:val="x-none" w:eastAsia="zh-CN"/>
        </w:rPr>
        <w:t>.</w:t>
      </w:r>
      <w:r w:rsidR="00204674" w:rsidRPr="00EE274D">
        <w:rPr>
          <w:rFonts w:eastAsia="SimSun"/>
          <w:sz w:val="22"/>
          <w:szCs w:val="22"/>
          <w:lang w:val="x-none" w:eastAsia="zh-CN"/>
        </w:rPr>
        <w:t xml:space="preserve"> Consid</w:t>
      </w:r>
      <w:r w:rsidR="009107AD" w:rsidRPr="00EE274D">
        <w:rPr>
          <w:rFonts w:eastAsia="SimSun"/>
          <w:sz w:val="22"/>
          <w:szCs w:val="22"/>
          <w:lang w:val="x-none" w:eastAsia="zh-CN"/>
        </w:rPr>
        <w:t>ering</w:t>
      </w:r>
      <w:bookmarkStart w:id="63" w:name="OLE_LINK534"/>
      <w:bookmarkStart w:id="64" w:name="OLE_LINK535"/>
      <w:bookmarkStart w:id="65" w:name="OLE_LINK536"/>
      <w:bookmarkStart w:id="66" w:name="OLE_LINK537"/>
      <w:bookmarkStart w:id="67" w:name="OLE_LINK538"/>
      <w:bookmarkStart w:id="68" w:name="OLE_LINK539"/>
      <w:bookmarkStart w:id="69" w:name="OLE_LINK540"/>
      <w:r w:rsidR="006872DA" w:rsidRPr="00EE274D">
        <w:rPr>
          <w:rFonts w:eastAsia="SimSun"/>
          <w:sz w:val="22"/>
          <w:szCs w:val="22"/>
          <w:lang w:val="x-none" w:eastAsia="zh-CN"/>
        </w:rPr>
        <w:t xml:space="preserve"> that</w:t>
      </w:r>
      <w:bookmarkEnd w:id="63"/>
      <w:bookmarkEnd w:id="64"/>
      <w:bookmarkEnd w:id="65"/>
      <w:bookmarkEnd w:id="66"/>
      <w:bookmarkEnd w:id="67"/>
      <w:bookmarkEnd w:id="68"/>
      <w:bookmarkEnd w:id="69"/>
      <w:r w:rsidR="006872DA" w:rsidRPr="00EE274D">
        <w:rPr>
          <w:rFonts w:eastAsia="SimSun"/>
          <w:sz w:val="22"/>
          <w:szCs w:val="22"/>
          <w:lang w:val="x-none" w:eastAsia="zh-CN"/>
        </w:rPr>
        <w:t xml:space="preserve"> </w:t>
      </w:r>
      <w:r w:rsidR="007264E7" w:rsidRPr="00EE274D">
        <w:rPr>
          <w:rFonts w:eastAsia="SimSun"/>
          <w:sz w:val="22"/>
          <w:szCs w:val="22"/>
          <w:lang w:val="x-none" w:eastAsia="zh-CN"/>
        </w:rPr>
        <w:t xml:space="preserve">the designation of </w:t>
      </w:r>
      <w:r w:rsidR="006872DA" w:rsidRPr="00EE274D">
        <w:rPr>
          <w:rFonts w:eastAsia="SimSun"/>
          <w:sz w:val="22"/>
          <w:szCs w:val="22"/>
          <w:lang w:val="x-none" w:eastAsia="zh-CN"/>
        </w:rPr>
        <w:t>PTRS</w:t>
      </w:r>
      <w:r w:rsidR="009107AD" w:rsidRPr="00EE274D">
        <w:rPr>
          <w:rFonts w:eastAsia="SimSun"/>
          <w:sz w:val="22"/>
          <w:szCs w:val="22"/>
          <w:lang w:val="x-none" w:eastAsia="zh-CN"/>
        </w:rPr>
        <w:t xml:space="preserve"> </w:t>
      </w:r>
      <w:r w:rsidR="006C398F" w:rsidRPr="00EE274D">
        <w:rPr>
          <w:rFonts w:eastAsia="SimSun"/>
          <w:sz w:val="22"/>
          <w:szCs w:val="22"/>
          <w:lang w:val="x-none" w:eastAsia="zh-CN"/>
        </w:rPr>
        <w:lastRenderedPageBreak/>
        <w:t>time\frequency</w:t>
      </w:r>
      <w:r w:rsidR="006872DA" w:rsidRPr="00EE274D">
        <w:rPr>
          <w:rFonts w:eastAsia="SimSun"/>
          <w:sz w:val="22"/>
          <w:szCs w:val="22"/>
          <w:lang w:val="x-none" w:eastAsia="zh-CN"/>
        </w:rPr>
        <w:t xml:space="preserve"> density</w:t>
      </w:r>
      <w:r w:rsidR="007264E7" w:rsidRPr="00EE274D">
        <w:rPr>
          <w:rFonts w:eastAsia="SimSun"/>
          <w:sz w:val="22"/>
          <w:szCs w:val="22"/>
          <w:lang w:val="x-none" w:eastAsia="zh-CN"/>
        </w:rPr>
        <w:t xml:space="preserve"> and MCS\N</w:t>
      </w:r>
      <w:r w:rsidR="007264E7" w:rsidRPr="00FA6E87">
        <w:rPr>
          <w:rFonts w:eastAsia="SimSun"/>
          <w:sz w:val="22"/>
          <w:szCs w:val="22"/>
          <w:vertAlign w:val="subscript"/>
          <w:lang w:val="x-none" w:eastAsia="zh-CN"/>
        </w:rPr>
        <w:t>RB</w:t>
      </w:r>
      <w:r w:rsidR="006C398F" w:rsidRPr="00EE274D">
        <w:rPr>
          <w:rFonts w:eastAsia="SimSun"/>
          <w:sz w:val="22"/>
          <w:szCs w:val="22"/>
          <w:lang w:val="x-none" w:eastAsia="zh-CN"/>
        </w:rPr>
        <w:t xml:space="preserve"> </w:t>
      </w:r>
      <w:r w:rsidR="007264E7" w:rsidRPr="00EE274D">
        <w:rPr>
          <w:rFonts w:eastAsia="SimSun"/>
          <w:sz w:val="22"/>
          <w:szCs w:val="22"/>
          <w:lang w:val="x-none" w:eastAsia="zh-CN"/>
        </w:rPr>
        <w:t xml:space="preserve">association </w:t>
      </w:r>
      <w:r w:rsidR="006C398F" w:rsidRPr="00EE274D">
        <w:rPr>
          <w:rFonts w:eastAsia="SimSun"/>
          <w:sz w:val="22"/>
          <w:szCs w:val="22"/>
          <w:lang w:val="x-none" w:eastAsia="zh-CN"/>
        </w:rPr>
        <w:t>table</w:t>
      </w:r>
      <w:r w:rsidR="006872DA" w:rsidRPr="00EE274D">
        <w:rPr>
          <w:rFonts w:eastAsia="SimSun"/>
          <w:sz w:val="22"/>
          <w:szCs w:val="22"/>
          <w:lang w:val="x-none" w:eastAsia="zh-CN"/>
        </w:rPr>
        <w:t xml:space="preserve"> should take </w:t>
      </w:r>
      <w:r w:rsidR="007264E7" w:rsidRPr="00EE274D">
        <w:rPr>
          <w:rFonts w:eastAsia="SimSun"/>
          <w:sz w:val="22"/>
          <w:szCs w:val="22"/>
          <w:lang w:val="x-none" w:eastAsia="zh-CN"/>
        </w:rPr>
        <w:t xml:space="preserve">into </w:t>
      </w:r>
      <w:r w:rsidR="006872DA" w:rsidRPr="00EE274D">
        <w:rPr>
          <w:rFonts w:eastAsia="SimSun"/>
          <w:sz w:val="22"/>
          <w:szCs w:val="22"/>
          <w:lang w:val="x-none" w:eastAsia="zh-CN"/>
        </w:rPr>
        <w:t>account of adapting for</w:t>
      </w:r>
      <w:r w:rsidR="006C398F" w:rsidRPr="00EE274D">
        <w:rPr>
          <w:rFonts w:eastAsia="SimSun"/>
          <w:sz w:val="22"/>
          <w:szCs w:val="22"/>
          <w:lang w:val="x-none" w:eastAsia="zh-CN"/>
        </w:rPr>
        <w:t xml:space="preserve"> </w:t>
      </w:r>
      <w:r w:rsidR="009107AD" w:rsidRPr="00EE274D">
        <w:rPr>
          <w:rFonts w:eastAsia="SimSun"/>
          <w:sz w:val="22"/>
          <w:szCs w:val="22"/>
          <w:lang w:val="x-none" w:eastAsia="zh-CN"/>
        </w:rPr>
        <w:t>high spatial correlation</w:t>
      </w:r>
      <w:r w:rsidR="007264E7" w:rsidRPr="00EE274D">
        <w:rPr>
          <w:rFonts w:eastAsia="SimSun"/>
          <w:sz w:val="22"/>
          <w:szCs w:val="22"/>
          <w:lang w:val="x-none" w:eastAsia="zh-CN"/>
        </w:rPr>
        <w:t xml:space="preserve"> situation, so there is no need to rate matching for PTRS of other UEs.</w:t>
      </w:r>
    </w:p>
    <w:p w14:paraId="0A3AB374" w14:textId="77777777" w:rsidR="00527497" w:rsidRPr="003C3E73" w:rsidRDefault="00527497" w:rsidP="00274C73">
      <w:pPr>
        <w:pStyle w:val="Heading1"/>
        <w:spacing w:before="60"/>
        <w:ind w:left="431" w:hanging="431"/>
        <w:jc w:val="both"/>
        <w:rPr>
          <w:color w:val="000000"/>
        </w:rPr>
      </w:pPr>
      <w:r w:rsidRPr="003C3E73">
        <w:rPr>
          <w:color w:val="000000"/>
        </w:rPr>
        <w:t>Conclusions</w:t>
      </w:r>
    </w:p>
    <w:p w14:paraId="59399660" w14:textId="2DB997E8" w:rsidR="00326CFA" w:rsidRPr="009C0E46" w:rsidRDefault="009C0E46" w:rsidP="004B4C93">
      <w:pPr>
        <w:jc w:val="both"/>
        <w:rPr>
          <w:rFonts w:eastAsiaTheme="minorEastAsia"/>
          <w:sz w:val="22"/>
          <w:szCs w:val="22"/>
          <w:lang w:eastAsia="ja-JP"/>
        </w:rPr>
      </w:pPr>
      <w:r w:rsidRPr="009C0E46">
        <w:rPr>
          <w:rFonts w:ascii="Times New Roman" w:eastAsiaTheme="minorEastAsia" w:hAnsi="Times New Roman"/>
          <w:sz w:val="22"/>
          <w:szCs w:val="22"/>
          <w:lang w:eastAsia="ja-JP"/>
        </w:rPr>
        <w:t>In t</w:t>
      </w:r>
      <w:r w:rsidR="00D91997" w:rsidRPr="009C0E46">
        <w:rPr>
          <w:rFonts w:ascii="Times New Roman" w:eastAsiaTheme="minorEastAsia" w:hAnsi="Times New Roman"/>
          <w:sz w:val="22"/>
          <w:szCs w:val="22"/>
          <w:lang w:eastAsia="ja-JP"/>
        </w:rPr>
        <w:t>hi</w:t>
      </w:r>
      <w:r w:rsidR="00694311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s contribution </w:t>
      </w:r>
      <w:r w:rsidR="008B7438" w:rsidRPr="009C0E46">
        <w:rPr>
          <w:rFonts w:ascii="Times New Roman" w:eastAsia="MS Mincho" w:hAnsi="Times New Roman"/>
          <w:sz w:val="22"/>
          <w:szCs w:val="22"/>
          <w:lang w:eastAsia="ja-JP"/>
        </w:rPr>
        <w:t>discussed</w:t>
      </w:r>
      <w:r w:rsidR="00036C09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8B7438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on </w:t>
      </w:r>
      <w:r>
        <w:rPr>
          <w:rFonts w:ascii="Times New Roman" w:eastAsia="MS Mincho" w:hAnsi="Times New Roman"/>
          <w:sz w:val="22"/>
          <w:szCs w:val="22"/>
          <w:lang w:eastAsia="ja-JP"/>
        </w:rPr>
        <w:t>the indication of aperiodic CSI-RS resource for PDSCH rate matching</w:t>
      </w:r>
      <w:r w:rsidR="00DB0A82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. Based on the </w:t>
      </w:r>
      <w:r w:rsidR="008B7438" w:rsidRPr="009C0E46">
        <w:rPr>
          <w:rFonts w:ascii="Times New Roman" w:eastAsiaTheme="minorEastAsia" w:hAnsi="Times New Roman"/>
          <w:sz w:val="22"/>
          <w:szCs w:val="22"/>
          <w:lang w:eastAsia="ja-JP"/>
        </w:rPr>
        <w:t>discussion</w:t>
      </w:r>
      <w:r w:rsidR="00DB0A82" w:rsidRPr="009C0E46">
        <w:rPr>
          <w:rFonts w:ascii="Times New Roman" w:eastAsiaTheme="minorEastAsia" w:hAnsi="Times New Roman"/>
          <w:sz w:val="22"/>
          <w:szCs w:val="22"/>
          <w:lang w:eastAsia="ja-JP"/>
        </w:rPr>
        <w:t>, t</w:t>
      </w:r>
      <w:r>
        <w:rPr>
          <w:rFonts w:ascii="Times New Roman" w:eastAsiaTheme="minorEastAsia" w:hAnsi="Times New Roman"/>
          <w:sz w:val="22"/>
          <w:szCs w:val="22"/>
          <w:lang w:eastAsia="ja-JP"/>
        </w:rPr>
        <w:t>he</w:t>
      </w:r>
      <w:r w:rsidR="00FF34FB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 </w:t>
      </w:r>
      <w:r w:rsidR="004961FB" w:rsidRPr="009C0E46">
        <w:rPr>
          <w:rFonts w:ascii="Times New Roman" w:eastAsiaTheme="minorEastAsia" w:hAnsi="Times New Roman"/>
          <w:sz w:val="22"/>
          <w:szCs w:val="22"/>
          <w:lang w:eastAsia="ja-JP"/>
        </w:rPr>
        <w:t>proposal</w:t>
      </w:r>
      <w:r>
        <w:rPr>
          <w:rFonts w:ascii="Times New Roman" w:eastAsiaTheme="minorEastAsia" w:hAnsi="Times New Roman"/>
          <w:sz w:val="22"/>
          <w:szCs w:val="22"/>
          <w:lang w:eastAsia="ja-JP"/>
        </w:rPr>
        <w:t>s</w:t>
      </w:r>
      <w:r w:rsidR="004961FB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 </w:t>
      </w:r>
      <w:r w:rsidR="00FF34FB" w:rsidRPr="009C0E46">
        <w:rPr>
          <w:rFonts w:ascii="Times New Roman" w:eastAsiaTheme="minorEastAsia" w:hAnsi="Times New Roman"/>
          <w:sz w:val="22"/>
          <w:szCs w:val="22"/>
          <w:lang w:eastAsia="ja-JP"/>
        </w:rPr>
        <w:t>are</w:t>
      </w:r>
      <w:r w:rsidR="004961FB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 </w:t>
      </w:r>
      <w:r w:rsidR="00E12FBE" w:rsidRPr="009C0E46">
        <w:rPr>
          <w:rFonts w:ascii="Times New Roman" w:eastAsiaTheme="minorEastAsia" w:hAnsi="Times New Roman"/>
          <w:sz w:val="22"/>
          <w:szCs w:val="22"/>
          <w:lang w:eastAsia="ja-JP"/>
        </w:rPr>
        <w:t>summarized as follows</w:t>
      </w:r>
      <w:r w:rsidR="00D6267E" w:rsidRPr="009C0E46">
        <w:rPr>
          <w:rFonts w:ascii="Times New Roman" w:eastAsiaTheme="minorEastAsia" w:hAnsi="Times New Roman"/>
          <w:sz w:val="22"/>
          <w:szCs w:val="22"/>
          <w:lang w:eastAsia="ja-JP"/>
        </w:rPr>
        <w:t>:</w:t>
      </w:r>
    </w:p>
    <w:p w14:paraId="658A59BA" w14:textId="142BF915" w:rsidR="0041100B" w:rsidRDefault="00F47312" w:rsidP="004B4C93">
      <w:pPr>
        <w:ind w:firstLine="420"/>
        <w:rPr>
          <w:i/>
          <w:sz w:val="22"/>
          <w:szCs w:val="22"/>
        </w:rPr>
      </w:pPr>
      <w:r w:rsidRPr="009C0E46">
        <w:rPr>
          <w:rFonts w:hint="eastAsia"/>
          <w:b/>
          <w:sz w:val="22"/>
          <w:szCs w:val="22"/>
        </w:rPr>
        <w:t>Proposal 1</w:t>
      </w:r>
      <w:r w:rsidR="004B4C93">
        <w:rPr>
          <w:b/>
          <w:sz w:val="22"/>
          <w:szCs w:val="22"/>
        </w:rPr>
        <w:t>:</w:t>
      </w:r>
      <w:r w:rsidRPr="009C0E46">
        <w:rPr>
          <w:sz w:val="22"/>
          <w:szCs w:val="22"/>
        </w:rPr>
        <w:t xml:space="preserve"> </w:t>
      </w:r>
      <w:r w:rsidRPr="009C0E46">
        <w:rPr>
          <w:i/>
          <w:sz w:val="22"/>
          <w:szCs w:val="22"/>
        </w:rPr>
        <w:t>Support CSI-RS resources for PDSCH rate matching be</w:t>
      </w:r>
      <w:r w:rsidR="0064052F">
        <w:rPr>
          <w:i/>
          <w:sz w:val="22"/>
          <w:szCs w:val="22"/>
        </w:rPr>
        <w:t>ing</w:t>
      </w:r>
      <w:r w:rsidRPr="009C0E46">
        <w:rPr>
          <w:i/>
          <w:sz w:val="22"/>
          <w:szCs w:val="22"/>
        </w:rPr>
        <w:t xml:space="preserve"> configured through </w:t>
      </w:r>
      <w:r w:rsidR="004B4C93">
        <w:rPr>
          <w:i/>
          <w:sz w:val="22"/>
          <w:szCs w:val="22"/>
        </w:rPr>
        <w:t xml:space="preserve">the </w:t>
      </w:r>
      <w:r w:rsidRPr="009C0E46">
        <w:rPr>
          <w:i/>
          <w:sz w:val="22"/>
          <w:szCs w:val="22"/>
        </w:rPr>
        <w:t>CSI framework.</w:t>
      </w:r>
    </w:p>
    <w:p w14:paraId="2A12CF51" w14:textId="755F10AB" w:rsidR="00F47312" w:rsidRDefault="009C0E46" w:rsidP="004B4C93">
      <w:pPr>
        <w:ind w:firstLine="420"/>
        <w:rPr>
          <w:i/>
          <w:sz w:val="22"/>
          <w:szCs w:val="22"/>
        </w:rPr>
      </w:pPr>
      <w:r w:rsidRPr="009C0E46">
        <w:rPr>
          <w:b/>
          <w:sz w:val="22"/>
          <w:szCs w:val="22"/>
        </w:rPr>
        <w:t>Proposal 2</w:t>
      </w:r>
      <w:r w:rsidR="004B4C93">
        <w:rPr>
          <w:b/>
          <w:sz w:val="22"/>
          <w:szCs w:val="22"/>
        </w:rPr>
        <w:t>:</w:t>
      </w:r>
      <w:r w:rsidRPr="009C0E46">
        <w:rPr>
          <w:b/>
          <w:sz w:val="22"/>
          <w:szCs w:val="22"/>
        </w:rPr>
        <w:t xml:space="preserve"> </w:t>
      </w:r>
      <w:r w:rsidRPr="009C0E46">
        <w:rPr>
          <w:i/>
          <w:sz w:val="22"/>
          <w:szCs w:val="22"/>
        </w:rPr>
        <w:t>Us</w:t>
      </w:r>
      <w:r w:rsidR="00C953B4">
        <w:rPr>
          <w:i/>
          <w:sz w:val="22"/>
          <w:szCs w:val="22"/>
        </w:rPr>
        <w:t>e</w:t>
      </w:r>
      <w:r w:rsidRPr="009C0E46">
        <w:rPr>
          <w:i/>
          <w:sz w:val="22"/>
          <w:szCs w:val="22"/>
        </w:rPr>
        <w:t xml:space="preserve"> an indicator in </w:t>
      </w:r>
      <w:r w:rsidR="0064052F">
        <w:rPr>
          <w:i/>
          <w:sz w:val="22"/>
          <w:szCs w:val="22"/>
        </w:rPr>
        <w:t xml:space="preserve">a </w:t>
      </w:r>
      <w:r w:rsidRPr="009C0E46">
        <w:rPr>
          <w:i/>
          <w:sz w:val="22"/>
          <w:szCs w:val="22"/>
        </w:rPr>
        <w:t xml:space="preserve">group common </w:t>
      </w:r>
      <w:r w:rsidR="004F5254">
        <w:rPr>
          <w:i/>
          <w:sz w:val="22"/>
          <w:szCs w:val="22"/>
        </w:rPr>
        <w:t>DCI</w:t>
      </w:r>
      <w:r w:rsidRPr="009C0E46">
        <w:rPr>
          <w:i/>
          <w:sz w:val="22"/>
          <w:szCs w:val="22"/>
        </w:rPr>
        <w:t xml:space="preserve"> to indicate </w:t>
      </w:r>
      <w:r w:rsidR="0041100B">
        <w:rPr>
          <w:i/>
          <w:sz w:val="22"/>
          <w:szCs w:val="22"/>
        </w:rPr>
        <w:t>a</w:t>
      </w:r>
      <w:r w:rsidRPr="009C0E46">
        <w:rPr>
          <w:i/>
          <w:sz w:val="22"/>
          <w:szCs w:val="22"/>
        </w:rPr>
        <w:t>periodic CSI-RS resources</w:t>
      </w:r>
      <w:r w:rsidR="00C953B4" w:rsidRPr="00C953B4">
        <w:t xml:space="preserve"> </w:t>
      </w:r>
      <w:r w:rsidR="00C953B4" w:rsidRPr="00C953B4">
        <w:rPr>
          <w:i/>
          <w:sz w:val="22"/>
          <w:szCs w:val="22"/>
        </w:rPr>
        <w:t>which are pre-configured in a resource pool by higher layers</w:t>
      </w:r>
      <w:r w:rsidRPr="009C0E46">
        <w:rPr>
          <w:i/>
          <w:sz w:val="22"/>
          <w:szCs w:val="22"/>
        </w:rPr>
        <w:t xml:space="preserve">. </w:t>
      </w:r>
    </w:p>
    <w:p w14:paraId="375948FB" w14:textId="496FA674" w:rsidR="004B4C93" w:rsidRDefault="004B4C93" w:rsidP="004B4C93">
      <w:pPr>
        <w:autoSpaceDE w:val="0"/>
        <w:autoSpaceDN w:val="0"/>
        <w:adjustRightInd w:val="0"/>
        <w:ind w:firstLine="431"/>
        <w:jc w:val="both"/>
        <w:rPr>
          <w:i/>
          <w:sz w:val="22"/>
          <w:szCs w:val="22"/>
        </w:rPr>
      </w:pPr>
      <w:r w:rsidRPr="009C0E46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3: </w:t>
      </w:r>
      <w:r w:rsidRPr="00EE274D">
        <w:rPr>
          <w:i/>
          <w:sz w:val="22"/>
          <w:szCs w:val="22"/>
        </w:rPr>
        <w:t>As well as the DMRS configuration for PDSCH demodulation, also</w:t>
      </w:r>
      <w:r w:rsidRPr="00EE274D">
        <w:rPr>
          <w:b/>
          <w:i/>
          <w:sz w:val="22"/>
          <w:szCs w:val="22"/>
        </w:rPr>
        <w:t xml:space="preserve"> </w:t>
      </w:r>
      <w:r w:rsidRPr="00EE274D">
        <w:rPr>
          <w:i/>
          <w:sz w:val="22"/>
          <w:szCs w:val="22"/>
        </w:rPr>
        <w:t>support indication of additionally occupied CDM groups in DMRS symbols for PDSCH rate matching purposes.</w:t>
      </w:r>
    </w:p>
    <w:p w14:paraId="736E921F" w14:textId="77777777" w:rsidR="007C4CA2" w:rsidRPr="0090377C" w:rsidRDefault="007C4CA2" w:rsidP="007C4CA2">
      <w:pPr>
        <w:autoSpaceDE w:val="0"/>
        <w:autoSpaceDN w:val="0"/>
        <w:adjustRightInd w:val="0"/>
        <w:spacing w:line="320" w:lineRule="exact"/>
        <w:ind w:firstLine="431"/>
        <w:jc w:val="both"/>
        <w:rPr>
          <w:i/>
          <w:sz w:val="22"/>
        </w:rPr>
      </w:pPr>
    </w:p>
    <w:p w14:paraId="732527A3" w14:textId="77777777" w:rsidR="007C4CA2" w:rsidRPr="004F5254" w:rsidRDefault="007C4CA2" w:rsidP="0041100B">
      <w:pPr>
        <w:ind w:firstLine="420"/>
        <w:rPr>
          <w:rFonts w:ascii="Arial" w:eastAsiaTheme="minorEastAsia" w:hAnsi="Arial" w:cs="Arial"/>
          <w:b/>
          <w:i/>
          <w:sz w:val="21"/>
          <w:lang w:eastAsia="ja-JP"/>
        </w:rPr>
      </w:pPr>
    </w:p>
    <w:p w14:paraId="5520E995" w14:textId="77777777" w:rsidR="00B706C7" w:rsidRPr="003C3E73" w:rsidRDefault="00B706C7" w:rsidP="00274C73">
      <w:pPr>
        <w:pStyle w:val="Heading1"/>
        <w:numPr>
          <w:ilvl w:val="0"/>
          <w:numId w:val="0"/>
        </w:numPr>
        <w:spacing w:before="60"/>
        <w:jc w:val="both"/>
        <w:rPr>
          <w:color w:val="000000"/>
        </w:rPr>
      </w:pPr>
      <w:r w:rsidRPr="003C3E73">
        <w:rPr>
          <w:color w:val="000000"/>
        </w:rPr>
        <w:t>References</w:t>
      </w:r>
    </w:p>
    <w:p w14:paraId="29E32831" w14:textId="76300272" w:rsidR="00342ECF" w:rsidRPr="007D647F" w:rsidRDefault="00342ECF" w:rsidP="007D647F">
      <w:pPr>
        <w:pStyle w:val="ListParagraph"/>
        <w:numPr>
          <w:ilvl w:val="0"/>
          <w:numId w:val="34"/>
        </w:numPr>
        <w:spacing w:line="240" w:lineRule="exact"/>
        <w:ind w:leftChars="0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bookmarkStart w:id="70" w:name="_Ref470731373"/>
      <w:r w:rsidRPr="007D647F">
        <w:rPr>
          <w:sz w:val="22"/>
          <w:szCs w:val="22"/>
          <w:lang w:eastAsia="ja-JP"/>
        </w:rPr>
        <w:t>3GPP TS 36.331, “Evolved Universal Terrestrial Radio Access (E-UTRA); Radio Resource Control (RRC); Protocol specification”.</w:t>
      </w:r>
    </w:p>
    <w:bookmarkEnd w:id="70"/>
    <w:p w14:paraId="3A3FFA30" w14:textId="7621D18A" w:rsidR="00391073" w:rsidRPr="005F3714" w:rsidRDefault="0086242B" w:rsidP="0086242B">
      <w:pPr>
        <w:pStyle w:val="ListParagraph"/>
        <w:numPr>
          <w:ilvl w:val="0"/>
          <w:numId w:val="34"/>
        </w:numPr>
        <w:spacing w:line="240" w:lineRule="exact"/>
        <w:ind w:leftChars="0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r w:rsidRPr="007D647F">
        <w:rPr>
          <w:sz w:val="22"/>
          <w:szCs w:val="22"/>
          <w:lang w:eastAsia="ja-JP"/>
        </w:rPr>
        <w:t>3GPP T</w:t>
      </w:r>
      <w:r w:rsidR="00CD222B" w:rsidRPr="007D647F">
        <w:rPr>
          <w:sz w:val="22"/>
          <w:szCs w:val="22"/>
          <w:lang w:eastAsia="ja-JP"/>
        </w:rPr>
        <w:t xml:space="preserve">S </w:t>
      </w:r>
      <w:r w:rsidRPr="007D647F">
        <w:rPr>
          <w:sz w:val="22"/>
          <w:szCs w:val="22"/>
          <w:lang w:eastAsia="ja-JP"/>
        </w:rPr>
        <w:t>36</w:t>
      </w:r>
      <w:r w:rsidR="00CD222B" w:rsidRPr="007D647F">
        <w:rPr>
          <w:sz w:val="22"/>
          <w:szCs w:val="22"/>
          <w:lang w:eastAsia="ja-JP"/>
        </w:rPr>
        <w:t>.213,</w:t>
      </w:r>
      <w:r w:rsidRPr="007D647F">
        <w:rPr>
          <w:sz w:val="22"/>
          <w:szCs w:val="22"/>
          <w:lang w:eastAsia="ja-JP"/>
        </w:rPr>
        <w:t xml:space="preserve"> </w:t>
      </w:r>
      <w:r w:rsidR="00CD222B" w:rsidRPr="007D647F">
        <w:rPr>
          <w:sz w:val="22"/>
          <w:szCs w:val="22"/>
          <w:lang w:eastAsia="ja-JP"/>
        </w:rPr>
        <w:t>“Evolved Universal Terrestrial Radio Access (E-UTRA); Physical layer procedures; Protocol specification”.</w:t>
      </w:r>
    </w:p>
    <w:sectPr w:rsidR="00391073" w:rsidRPr="005F3714" w:rsidSect="0048128D">
      <w:footerReference w:type="default" r:id="rId15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9A18625" w15:done="0"/>
  <w15:commentEx w15:paraId="32C59240" w15:paraIdParent="09A18625" w15:done="0"/>
  <w15:commentEx w15:paraId="0F0EAFDF" w15:done="0"/>
  <w15:commentEx w15:paraId="03517A38" w15:paraIdParent="0F0EAFDF" w15:done="0"/>
  <w15:commentEx w15:paraId="5E0E58C5" w15:done="0"/>
  <w15:commentEx w15:paraId="41942F48" w15:done="0"/>
  <w15:commentEx w15:paraId="30A5D569" w15:done="0"/>
  <w15:commentEx w15:paraId="1AC3E60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3229F" w14:textId="77777777" w:rsidR="00083519" w:rsidRDefault="00083519" w:rsidP="007B0D35">
      <w:r>
        <w:separator/>
      </w:r>
    </w:p>
  </w:endnote>
  <w:endnote w:type="continuationSeparator" w:id="0">
    <w:p w14:paraId="79D7884C" w14:textId="77777777" w:rsidR="00083519" w:rsidRDefault="00083519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7540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8B4077" w14:textId="55240C7E" w:rsidR="00B32C92" w:rsidRDefault="00B32C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04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83543C" w:rsidRDefault="008354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8E8A7E" w14:textId="77777777" w:rsidR="00083519" w:rsidRDefault="00083519" w:rsidP="007B0D35">
      <w:r>
        <w:separator/>
      </w:r>
    </w:p>
  </w:footnote>
  <w:footnote w:type="continuationSeparator" w:id="0">
    <w:p w14:paraId="58D4DAB9" w14:textId="77777777" w:rsidR="00083519" w:rsidRDefault="00083519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200BE2"/>
    <w:multiLevelType w:val="hybridMultilevel"/>
    <w:tmpl w:val="28A6BCA2"/>
    <w:lvl w:ilvl="0" w:tplc="3A8ECD8C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B8761C6"/>
    <w:multiLevelType w:val="hybridMultilevel"/>
    <w:tmpl w:val="F7204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3404A"/>
    <w:multiLevelType w:val="hybridMultilevel"/>
    <w:tmpl w:val="144C1744"/>
    <w:lvl w:ilvl="0" w:tplc="F19A4A8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</w:abstractNum>
  <w:abstractNum w:abstractNumId="6">
    <w:nsid w:val="0ED47E86"/>
    <w:multiLevelType w:val="hybridMultilevel"/>
    <w:tmpl w:val="381E46A4"/>
    <w:lvl w:ilvl="0" w:tplc="809EBFD4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0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5E47EB"/>
    <w:multiLevelType w:val="hybridMultilevel"/>
    <w:tmpl w:val="88362AA2"/>
    <w:lvl w:ilvl="0" w:tplc="FE546C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D482C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7E54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FAEE6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B041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66A6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A697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CC813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C031B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3">
    <w:nsid w:val="1BBB1026"/>
    <w:multiLevelType w:val="hybridMultilevel"/>
    <w:tmpl w:val="88CED254"/>
    <w:lvl w:ilvl="0" w:tplc="60AC11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D211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58D7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6A46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26C0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E43F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8046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94AB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6D6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09D3AE3"/>
    <w:multiLevelType w:val="hybridMultilevel"/>
    <w:tmpl w:val="8BCEEE08"/>
    <w:lvl w:ilvl="0" w:tplc="649C1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98FA1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94982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0B63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4BF0A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50E49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F4B8B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E0303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2F761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5">
    <w:nsid w:val="30B972E4"/>
    <w:multiLevelType w:val="hybridMultilevel"/>
    <w:tmpl w:val="C0446116"/>
    <w:lvl w:ilvl="0" w:tplc="14BA9DB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8933082"/>
    <w:multiLevelType w:val="hybridMultilevel"/>
    <w:tmpl w:val="429A5BA4"/>
    <w:lvl w:ilvl="0" w:tplc="14BA9DB4">
      <w:start w:val="1"/>
      <w:numFmt w:val="bullet"/>
      <w:lvlText w:val="›"/>
      <w:lvlJc w:val="left"/>
      <w:pPr>
        <w:tabs>
          <w:tab w:val="num" w:pos="519"/>
        </w:tabs>
        <w:ind w:left="519" w:hanging="360"/>
      </w:pPr>
      <w:rPr>
        <w:rFonts w:ascii="Arial" w:hAnsi="Aria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239"/>
        </w:tabs>
        <w:ind w:left="1239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1959"/>
        </w:tabs>
        <w:ind w:left="1959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2679"/>
        </w:tabs>
        <w:ind w:left="2679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3399"/>
        </w:tabs>
        <w:ind w:left="3399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119"/>
        </w:tabs>
        <w:ind w:left="4119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4839"/>
        </w:tabs>
        <w:ind w:left="4839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5559"/>
        </w:tabs>
        <w:ind w:left="5559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279"/>
        </w:tabs>
        <w:ind w:left="6279" w:hanging="360"/>
      </w:pPr>
      <w:rPr>
        <w:rFonts w:ascii="Symbol" w:hAnsi="Symbol" w:hint="default"/>
      </w:rPr>
    </w:lvl>
  </w:abstractNum>
  <w:abstractNum w:abstractNumId="18">
    <w:nsid w:val="38B122B9"/>
    <w:multiLevelType w:val="hybridMultilevel"/>
    <w:tmpl w:val="3FEA769C"/>
    <w:lvl w:ilvl="0" w:tplc="008AF8A0">
      <w:start w:val="1"/>
      <w:numFmt w:val="bullet"/>
      <w:lvlText w:val="•"/>
      <w:lvlJc w:val="left"/>
      <w:pPr>
        <w:ind w:left="1555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5" w:hanging="420"/>
      </w:pPr>
      <w:rPr>
        <w:rFonts w:ascii="Wingdings" w:hAnsi="Wingdings" w:hint="default"/>
      </w:rPr>
    </w:lvl>
  </w:abstractNum>
  <w:abstractNum w:abstractNumId="19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3E44B61"/>
    <w:multiLevelType w:val="hybridMultilevel"/>
    <w:tmpl w:val="E81C3120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6E4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2629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60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C9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D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AD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1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994"/>
        </w:tabs>
        <w:ind w:left="994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1419"/>
        </w:tabs>
        <w:ind w:left="1419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1844"/>
        </w:tabs>
        <w:ind w:left="1844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5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6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3184B72"/>
    <w:multiLevelType w:val="hybridMultilevel"/>
    <w:tmpl w:val="4E0EFE56"/>
    <w:lvl w:ilvl="0" w:tplc="DFD6A246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576"/>
        </w:tabs>
        <w:ind w:left="576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296"/>
        </w:tabs>
        <w:ind w:left="1296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</w:abstractNum>
  <w:abstractNum w:abstractNumId="30">
    <w:nsid w:val="6E2126E4"/>
    <w:multiLevelType w:val="hybridMultilevel"/>
    <w:tmpl w:val="5E06788C"/>
    <w:lvl w:ilvl="0" w:tplc="F92EFA6A">
      <w:start w:val="1"/>
      <w:numFmt w:val="bullet"/>
      <w:lvlText w:val="•"/>
      <w:lvlJc w:val="left"/>
      <w:pPr>
        <w:tabs>
          <w:tab w:val="num" w:pos="533"/>
        </w:tabs>
        <w:ind w:left="533" w:hanging="360"/>
      </w:pPr>
      <w:rPr>
        <w:rFonts w:ascii="Arial" w:hAnsi="Arial" w:hint="default"/>
      </w:rPr>
    </w:lvl>
    <w:lvl w:ilvl="1" w:tplc="40A8E408">
      <w:start w:val="1822"/>
      <w:numFmt w:val="bullet"/>
      <w:lvlText w:val="–"/>
      <w:lvlJc w:val="left"/>
      <w:pPr>
        <w:tabs>
          <w:tab w:val="num" w:pos="1253"/>
        </w:tabs>
        <w:ind w:left="1253" w:hanging="360"/>
      </w:pPr>
      <w:rPr>
        <w:rFonts w:ascii="Arial" w:hAnsi="Arial" w:hint="default"/>
      </w:rPr>
    </w:lvl>
    <w:lvl w:ilvl="2" w:tplc="B3345D36">
      <w:start w:val="1"/>
      <w:numFmt w:val="bullet"/>
      <w:lvlText w:val="•"/>
      <w:lvlJc w:val="left"/>
      <w:pPr>
        <w:tabs>
          <w:tab w:val="num" w:pos="1973"/>
        </w:tabs>
        <w:ind w:left="1973" w:hanging="360"/>
      </w:pPr>
      <w:rPr>
        <w:rFonts w:ascii="Arial" w:hAnsi="Arial" w:hint="default"/>
      </w:rPr>
    </w:lvl>
    <w:lvl w:ilvl="3" w:tplc="4F4EE102">
      <w:start w:val="1"/>
      <w:numFmt w:val="bullet"/>
      <w:lvlText w:val="•"/>
      <w:lvlJc w:val="left"/>
      <w:pPr>
        <w:tabs>
          <w:tab w:val="num" w:pos="2693"/>
        </w:tabs>
        <w:ind w:left="2693" w:hanging="360"/>
      </w:pPr>
      <w:rPr>
        <w:rFonts w:ascii="Arial" w:hAnsi="Arial" w:hint="default"/>
      </w:rPr>
    </w:lvl>
    <w:lvl w:ilvl="4" w:tplc="8C10A278" w:tentative="1">
      <w:start w:val="1"/>
      <w:numFmt w:val="bullet"/>
      <w:lvlText w:val="•"/>
      <w:lvlJc w:val="left"/>
      <w:pPr>
        <w:tabs>
          <w:tab w:val="num" w:pos="3413"/>
        </w:tabs>
        <w:ind w:left="3413" w:hanging="360"/>
      </w:pPr>
      <w:rPr>
        <w:rFonts w:ascii="Arial" w:hAnsi="Arial" w:hint="default"/>
      </w:rPr>
    </w:lvl>
    <w:lvl w:ilvl="5" w:tplc="802A3A9C" w:tentative="1">
      <w:start w:val="1"/>
      <w:numFmt w:val="bullet"/>
      <w:lvlText w:val="•"/>
      <w:lvlJc w:val="left"/>
      <w:pPr>
        <w:tabs>
          <w:tab w:val="num" w:pos="4133"/>
        </w:tabs>
        <w:ind w:left="4133" w:hanging="360"/>
      </w:pPr>
      <w:rPr>
        <w:rFonts w:ascii="Arial" w:hAnsi="Arial" w:hint="default"/>
      </w:rPr>
    </w:lvl>
    <w:lvl w:ilvl="6" w:tplc="FA38EDDA" w:tentative="1">
      <w:start w:val="1"/>
      <w:numFmt w:val="bullet"/>
      <w:lvlText w:val="•"/>
      <w:lvlJc w:val="left"/>
      <w:pPr>
        <w:tabs>
          <w:tab w:val="num" w:pos="4853"/>
        </w:tabs>
        <w:ind w:left="4853" w:hanging="360"/>
      </w:pPr>
      <w:rPr>
        <w:rFonts w:ascii="Arial" w:hAnsi="Arial" w:hint="default"/>
      </w:rPr>
    </w:lvl>
    <w:lvl w:ilvl="7" w:tplc="86585374" w:tentative="1">
      <w:start w:val="1"/>
      <w:numFmt w:val="bullet"/>
      <w:lvlText w:val="•"/>
      <w:lvlJc w:val="left"/>
      <w:pPr>
        <w:tabs>
          <w:tab w:val="num" w:pos="5573"/>
        </w:tabs>
        <w:ind w:left="5573" w:hanging="360"/>
      </w:pPr>
      <w:rPr>
        <w:rFonts w:ascii="Arial" w:hAnsi="Arial" w:hint="default"/>
      </w:rPr>
    </w:lvl>
    <w:lvl w:ilvl="8" w:tplc="1EC6D86E" w:tentative="1">
      <w:start w:val="1"/>
      <w:numFmt w:val="bullet"/>
      <w:lvlText w:val="•"/>
      <w:lvlJc w:val="left"/>
      <w:pPr>
        <w:tabs>
          <w:tab w:val="num" w:pos="6293"/>
        </w:tabs>
        <w:ind w:left="6293" w:hanging="360"/>
      </w:pPr>
      <w:rPr>
        <w:rFonts w:ascii="Arial" w:hAnsi="Arial" w:hint="default"/>
      </w:rPr>
    </w:lvl>
  </w:abstractNum>
  <w:abstractNum w:abstractNumId="31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2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E9F7224"/>
    <w:multiLevelType w:val="hybridMultilevel"/>
    <w:tmpl w:val="1EF89734"/>
    <w:lvl w:ilvl="0" w:tplc="809EBFD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4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20"/>
  </w:num>
  <w:num w:numId="3">
    <w:abstractNumId w:val="2"/>
  </w:num>
  <w:num w:numId="4">
    <w:abstractNumId w:val="1"/>
  </w:num>
  <w:num w:numId="5">
    <w:abstractNumId w:val="3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10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31"/>
  </w:num>
  <w:num w:numId="13">
    <w:abstractNumId w:val="26"/>
  </w:num>
  <w:num w:numId="14">
    <w:abstractNumId w:val="7"/>
  </w:num>
  <w:num w:numId="15">
    <w:abstractNumId w:val="25"/>
  </w:num>
  <w:num w:numId="16">
    <w:abstractNumId w:val="5"/>
  </w:num>
  <w:num w:numId="17">
    <w:abstractNumId w:val="29"/>
  </w:num>
  <w:num w:numId="18">
    <w:abstractNumId w:val="30"/>
  </w:num>
  <w:num w:numId="19">
    <w:abstractNumId w:val="15"/>
  </w:num>
  <w:num w:numId="20">
    <w:abstractNumId w:val="17"/>
  </w:num>
  <w:num w:numId="21">
    <w:abstractNumId w:val="24"/>
  </w:num>
  <w:num w:numId="22">
    <w:abstractNumId w:val="12"/>
  </w:num>
  <w:num w:numId="23">
    <w:abstractNumId w:val="18"/>
  </w:num>
  <w:num w:numId="24">
    <w:abstractNumId w:val="0"/>
  </w:num>
  <w:num w:numId="25">
    <w:abstractNumId w:val="4"/>
  </w:num>
  <w:num w:numId="26">
    <w:abstractNumId w:val="16"/>
  </w:num>
  <w:num w:numId="27">
    <w:abstractNumId w:val="13"/>
  </w:num>
  <w:num w:numId="28">
    <w:abstractNumId w:val="14"/>
  </w:num>
  <w:num w:numId="29">
    <w:abstractNumId w:val="19"/>
  </w:num>
  <w:num w:numId="30">
    <w:abstractNumId w:val="3"/>
  </w:num>
  <w:num w:numId="31">
    <w:abstractNumId w:val="9"/>
  </w:num>
  <w:num w:numId="32">
    <w:abstractNumId w:val="23"/>
  </w:num>
  <w:num w:numId="33">
    <w:abstractNumId w:val="21"/>
  </w:num>
  <w:num w:numId="34">
    <w:abstractNumId w:val="33"/>
  </w:num>
  <w:num w:numId="35">
    <w:abstractNumId w:val="7"/>
  </w:num>
  <w:num w:numId="36">
    <w:abstractNumId w:val="27"/>
  </w:num>
  <w:num w:numId="37">
    <w:abstractNumId w:val="28"/>
  </w:num>
  <w:num w:numId="38">
    <w:abstractNumId w:val="7"/>
  </w:num>
  <w:num w:numId="39">
    <w:abstractNumId w:val="7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0945"/>
    <w:rsid w:val="00001390"/>
    <w:rsid w:val="00001472"/>
    <w:rsid w:val="00003A87"/>
    <w:rsid w:val="00004C24"/>
    <w:rsid w:val="00004FA5"/>
    <w:rsid w:val="00012C29"/>
    <w:rsid w:val="000155CE"/>
    <w:rsid w:val="000156E3"/>
    <w:rsid w:val="00021A12"/>
    <w:rsid w:val="0003059B"/>
    <w:rsid w:val="000319F6"/>
    <w:rsid w:val="00033CCF"/>
    <w:rsid w:val="00036C09"/>
    <w:rsid w:val="00042295"/>
    <w:rsid w:val="00042BDA"/>
    <w:rsid w:val="00042C6D"/>
    <w:rsid w:val="00051129"/>
    <w:rsid w:val="00052B09"/>
    <w:rsid w:val="0005308C"/>
    <w:rsid w:val="00053E32"/>
    <w:rsid w:val="0005414F"/>
    <w:rsid w:val="00054C1A"/>
    <w:rsid w:val="00055709"/>
    <w:rsid w:val="00060D99"/>
    <w:rsid w:val="00061DB2"/>
    <w:rsid w:val="0006223A"/>
    <w:rsid w:val="00062F18"/>
    <w:rsid w:val="000630C3"/>
    <w:rsid w:val="00070793"/>
    <w:rsid w:val="00073000"/>
    <w:rsid w:val="00073713"/>
    <w:rsid w:val="000738B8"/>
    <w:rsid w:val="000742AA"/>
    <w:rsid w:val="00074E10"/>
    <w:rsid w:val="00075024"/>
    <w:rsid w:val="00076E7E"/>
    <w:rsid w:val="0008107A"/>
    <w:rsid w:val="000810BB"/>
    <w:rsid w:val="00083519"/>
    <w:rsid w:val="000836F6"/>
    <w:rsid w:val="0008588A"/>
    <w:rsid w:val="000860FB"/>
    <w:rsid w:val="00086A7B"/>
    <w:rsid w:val="00086C1E"/>
    <w:rsid w:val="00086C2F"/>
    <w:rsid w:val="00090C87"/>
    <w:rsid w:val="00092C69"/>
    <w:rsid w:val="0009576A"/>
    <w:rsid w:val="00096898"/>
    <w:rsid w:val="000A0CF7"/>
    <w:rsid w:val="000A1BB2"/>
    <w:rsid w:val="000A2318"/>
    <w:rsid w:val="000A2A45"/>
    <w:rsid w:val="000A5510"/>
    <w:rsid w:val="000A75E1"/>
    <w:rsid w:val="000B29C6"/>
    <w:rsid w:val="000B304A"/>
    <w:rsid w:val="000B3E45"/>
    <w:rsid w:val="000B7819"/>
    <w:rsid w:val="000C1742"/>
    <w:rsid w:val="000C28FC"/>
    <w:rsid w:val="000C3FB8"/>
    <w:rsid w:val="000C4D2C"/>
    <w:rsid w:val="000C5359"/>
    <w:rsid w:val="000C5BDC"/>
    <w:rsid w:val="000C78F1"/>
    <w:rsid w:val="000D284A"/>
    <w:rsid w:val="000D3BC7"/>
    <w:rsid w:val="000D437C"/>
    <w:rsid w:val="000E14A2"/>
    <w:rsid w:val="000E1D30"/>
    <w:rsid w:val="000E335B"/>
    <w:rsid w:val="000E405C"/>
    <w:rsid w:val="000F28F0"/>
    <w:rsid w:val="000F32B6"/>
    <w:rsid w:val="000F487D"/>
    <w:rsid w:val="000F5D81"/>
    <w:rsid w:val="000F6FFB"/>
    <w:rsid w:val="000F7CA6"/>
    <w:rsid w:val="001003EC"/>
    <w:rsid w:val="0010058A"/>
    <w:rsid w:val="0010325F"/>
    <w:rsid w:val="00107448"/>
    <w:rsid w:val="00110065"/>
    <w:rsid w:val="00111AE3"/>
    <w:rsid w:val="001120D2"/>
    <w:rsid w:val="00114CF6"/>
    <w:rsid w:val="00115488"/>
    <w:rsid w:val="00120C5C"/>
    <w:rsid w:val="00127019"/>
    <w:rsid w:val="00133066"/>
    <w:rsid w:val="001349AD"/>
    <w:rsid w:val="00135771"/>
    <w:rsid w:val="0014066B"/>
    <w:rsid w:val="00143C2E"/>
    <w:rsid w:val="0014562C"/>
    <w:rsid w:val="00146BDA"/>
    <w:rsid w:val="00146D94"/>
    <w:rsid w:val="00147E3C"/>
    <w:rsid w:val="001523C7"/>
    <w:rsid w:val="001528FA"/>
    <w:rsid w:val="001565C7"/>
    <w:rsid w:val="0015666C"/>
    <w:rsid w:val="00160938"/>
    <w:rsid w:val="00160F67"/>
    <w:rsid w:val="001629DE"/>
    <w:rsid w:val="00163276"/>
    <w:rsid w:val="0016711E"/>
    <w:rsid w:val="00170CD3"/>
    <w:rsid w:val="001712C6"/>
    <w:rsid w:val="001730AE"/>
    <w:rsid w:val="001742D5"/>
    <w:rsid w:val="00174ECC"/>
    <w:rsid w:val="00175DDB"/>
    <w:rsid w:val="00176B96"/>
    <w:rsid w:val="00180AE5"/>
    <w:rsid w:val="00182430"/>
    <w:rsid w:val="00182C44"/>
    <w:rsid w:val="00185A43"/>
    <w:rsid w:val="001875B7"/>
    <w:rsid w:val="001959E9"/>
    <w:rsid w:val="001A0A58"/>
    <w:rsid w:val="001A4D9F"/>
    <w:rsid w:val="001A4EFC"/>
    <w:rsid w:val="001A7BCD"/>
    <w:rsid w:val="001B1ACD"/>
    <w:rsid w:val="001B57FD"/>
    <w:rsid w:val="001B619D"/>
    <w:rsid w:val="001B6BDE"/>
    <w:rsid w:val="001C05C1"/>
    <w:rsid w:val="001C2BC4"/>
    <w:rsid w:val="001C2C19"/>
    <w:rsid w:val="001C2E66"/>
    <w:rsid w:val="001C5F34"/>
    <w:rsid w:val="001C7E67"/>
    <w:rsid w:val="001D1191"/>
    <w:rsid w:val="001D1431"/>
    <w:rsid w:val="001D1CC7"/>
    <w:rsid w:val="001D2A35"/>
    <w:rsid w:val="001D3189"/>
    <w:rsid w:val="001D328F"/>
    <w:rsid w:val="001D5A1F"/>
    <w:rsid w:val="001D6019"/>
    <w:rsid w:val="001D7742"/>
    <w:rsid w:val="001E154E"/>
    <w:rsid w:val="001E16DC"/>
    <w:rsid w:val="001E3E9B"/>
    <w:rsid w:val="001E46DC"/>
    <w:rsid w:val="001E713C"/>
    <w:rsid w:val="001F0D1A"/>
    <w:rsid w:val="001F642B"/>
    <w:rsid w:val="001F7ABE"/>
    <w:rsid w:val="00200C5D"/>
    <w:rsid w:val="00204674"/>
    <w:rsid w:val="00205A4D"/>
    <w:rsid w:val="00206CB9"/>
    <w:rsid w:val="00207CDB"/>
    <w:rsid w:val="00215CD0"/>
    <w:rsid w:val="00217775"/>
    <w:rsid w:val="00217867"/>
    <w:rsid w:val="00222A6F"/>
    <w:rsid w:val="00225D46"/>
    <w:rsid w:val="00225D4D"/>
    <w:rsid w:val="00227154"/>
    <w:rsid w:val="002307EE"/>
    <w:rsid w:val="0023324D"/>
    <w:rsid w:val="0023407E"/>
    <w:rsid w:val="00234781"/>
    <w:rsid w:val="00234FF2"/>
    <w:rsid w:val="002351CE"/>
    <w:rsid w:val="00236223"/>
    <w:rsid w:val="002378F8"/>
    <w:rsid w:val="00244F6D"/>
    <w:rsid w:val="00244FB3"/>
    <w:rsid w:val="00245CDC"/>
    <w:rsid w:val="00252CE6"/>
    <w:rsid w:val="00252E47"/>
    <w:rsid w:val="002624DE"/>
    <w:rsid w:val="00267942"/>
    <w:rsid w:val="0027098A"/>
    <w:rsid w:val="002711E6"/>
    <w:rsid w:val="0027267C"/>
    <w:rsid w:val="002746CA"/>
    <w:rsid w:val="00274C73"/>
    <w:rsid w:val="002767BB"/>
    <w:rsid w:val="00276E25"/>
    <w:rsid w:val="002813C6"/>
    <w:rsid w:val="00281954"/>
    <w:rsid w:val="00282288"/>
    <w:rsid w:val="00284FA4"/>
    <w:rsid w:val="00285B3C"/>
    <w:rsid w:val="00293F52"/>
    <w:rsid w:val="002A00EC"/>
    <w:rsid w:val="002B5166"/>
    <w:rsid w:val="002B6A04"/>
    <w:rsid w:val="002B7779"/>
    <w:rsid w:val="002C06FD"/>
    <w:rsid w:val="002C13D2"/>
    <w:rsid w:val="002C5CD9"/>
    <w:rsid w:val="002D0127"/>
    <w:rsid w:val="002D19BB"/>
    <w:rsid w:val="002D229A"/>
    <w:rsid w:val="002D77B5"/>
    <w:rsid w:val="002D7CF6"/>
    <w:rsid w:val="002E1779"/>
    <w:rsid w:val="002E38DA"/>
    <w:rsid w:val="002E5D06"/>
    <w:rsid w:val="002E6874"/>
    <w:rsid w:val="002F1525"/>
    <w:rsid w:val="002F1EAF"/>
    <w:rsid w:val="002F3351"/>
    <w:rsid w:val="002F43BD"/>
    <w:rsid w:val="002F4662"/>
    <w:rsid w:val="002F6D85"/>
    <w:rsid w:val="002F6E6B"/>
    <w:rsid w:val="00301C66"/>
    <w:rsid w:val="003058AF"/>
    <w:rsid w:val="00306E3F"/>
    <w:rsid w:val="00313766"/>
    <w:rsid w:val="00313F46"/>
    <w:rsid w:val="00317BCF"/>
    <w:rsid w:val="00324A0A"/>
    <w:rsid w:val="00326CFA"/>
    <w:rsid w:val="00327350"/>
    <w:rsid w:val="00330B11"/>
    <w:rsid w:val="003336ED"/>
    <w:rsid w:val="003363CB"/>
    <w:rsid w:val="003372C7"/>
    <w:rsid w:val="00342ECF"/>
    <w:rsid w:val="003444D8"/>
    <w:rsid w:val="003518DD"/>
    <w:rsid w:val="00352770"/>
    <w:rsid w:val="00352C11"/>
    <w:rsid w:val="00355B4A"/>
    <w:rsid w:val="00357785"/>
    <w:rsid w:val="0036338D"/>
    <w:rsid w:val="00363F26"/>
    <w:rsid w:val="003748B7"/>
    <w:rsid w:val="003772C8"/>
    <w:rsid w:val="00377B90"/>
    <w:rsid w:val="00377BB9"/>
    <w:rsid w:val="00391073"/>
    <w:rsid w:val="00391106"/>
    <w:rsid w:val="003940A7"/>
    <w:rsid w:val="003948F1"/>
    <w:rsid w:val="00395CC0"/>
    <w:rsid w:val="00396F1C"/>
    <w:rsid w:val="00397548"/>
    <w:rsid w:val="003A0EEE"/>
    <w:rsid w:val="003A2507"/>
    <w:rsid w:val="003A6CF7"/>
    <w:rsid w:val="003A79BE"/>
    <w:rsid w:val="003A7E3C"/>
    <w:rsid w:val="003B4BBC"/>
    <w:rsid w:val="003B5616"/>
    <w:rsid w:val="003B69FA"/>
    <w:rsid w:val="003C3E73"/>
    <w:rsid w:val="003C447D"/>
    <w:rsid w:val="003C6D21"/>
    <w:rsid w:val="003D0295"/>
    <w:rsid w:val="003D297F"/>
    <w:rsid w:val="003D4380"/>
    <w:rsid w:val="003D542F"/>
    <w:rsid w:val="003E213C"/>
    <w:rsid w:val="003E2574"/>
    <w:rsid w:val="003E2DAE"/>
    <w:rsid w:val="003E4EC2"/>
    <w:rsid w:val="003F1170"/>
    <w:rsid w:val="003F25B0"/>
    <w:rsid w:val="003F276D"/>
    <w:rsid w:val="003F41BC"/>
    <w:rsid w:val="00403DF7"/>
    <w:rsid w:val="00407F1A"/>
    <w:rsid w:val="0041100B"/>
    <w:rsid w:val="004114E9"/>
    <w:rsid w:val="00412D9A"/>
    <w:rsid w:val="00412F72"/>
    <w:rsid w:val="00413DBC"/>
    <w:rsid w:val="00415039"/>
    <w:rsid w:val="0041517C"/>
    <w:rsid w:val="00416A9D"/>
    <w:rsid w:val="004173B0"/>
    <w:rsid w:val="004173BF"/>
    <w:rsid w:val="00417795"/>
    <w:rsid w:val="0042077A"/>
    <w:rsid w:val="00420DAC"/>
    <w:rsid w:val="00424D9B"/>
    <w:rsid w:val="00425F2A"/>
    <w:rsid w:val="004304B5"/>
    <w:rsid w:val="004336C9"/>
    <w:rsid w:val="00441815"/>
    <w:rsid w:val="00450214"/>
    <w:rsid w:val="00450882"/>
    <w:rsid w:val="0045171C"/>
    <w:rsid w:val="00452905"/>
    <w:rsid w:val="00461DE0"/>
    <w:rsid w:val="004623C0"/>
    <w:rsid w:val="00463455"/>
    <w:rsid w:val="00463F5C"/>
    <w:rsid w:val="00464F2A"/>
    <w:rsid w:val="0047041C"/>
    <w:rsid w:val="00470D82"/>
    <w:rsid w:val="0047274B"/>
    <w:rsid w:val="00474F42"/>
    <w:rsid w:val="00480F28"/>
    <w:rsid w:val="0048128D"/>
    <w:rsid w:val="004831C0"/>
    <w:rsid w:val="00490ADE"/>
    <w:rsid w:val="004910EC"/>
    <w:rsid w:val="0049528A"/>
    <w:rsid w:val="004961FB"/>
    <w:rsid w:val="004978A1"/>
    <w:rsid w:val="004A7777"/>
    <w:rsid w:val="004A7B09"/>
    <w:rsid w:val="004B1C43"/>
    <w:rsid w:val="004B20A6"/>
    <w:rsid w:val="004B4949"/>
    <w:rsid w:val="004B4AEA"/>
    <w:rsid w:val="004B4B91"/>
    <w:rsid w:val="004B4C93"/>
    <w:rsid w:val="004B5DF9"/>
    <w:rsid w:val="004C0158"/>
    <w:rsid w:val="004C04CB"/>
    <w:rsid w:val="004C251A"/>
    <w:rsid w:val="004C355D"/>
    <w:rsid w:val="004C3B55"/>
    <w:rsid w:val="004C3C24"/>
    <w:rsid w:val="004C4642"/>
    <w:rsid w:val="004C4C54"/>
    <w:rsid w:val="004C6E32"/>
    <w:rsid w:val="004D05AA"/>
    <w:rsid w:val="004D07EA"/>
    <w:rsid w:val="004E0F8C"/>
    <w:rsid w:val="004E1213"/>
    <w:rsid w:val="004E43F5"/>
    <w:rsid w:val="004E47F7"/>
    <w:rsid w:val="004E4B13"/>
    <w:rsid w:val="004E54D8"/>
    <w:rsid w:val="004E5A7D"/>
    <w:rsid w:val="004F055A"/>
    <w:rsid w:val="004F1156"/>
    <w:rsid w:val="004F1CB9"/>
    <w:rsid w:val="004F32DF"/>
    <w:rsid w:val="004F3BC5"/>
    <w:rsid w:val="004F4FC3"/>
    <w:rsid w:val="004F5254"/>
    <w:rsid w:val="004F6512"/>
    <w:rsid w:val="00503D16"/>
    <w:rsid w:val="005137B1"/>
    <w:rsid w:val="00514429"/>
    <w:rsid w:val="00516802"/>
    <w:rsid w:val="00517688"/>
    <w:rsid w:val="00517F9F"/>
    <w:rsid w:val="0052005F"/>
    <w:rsid w:val="00520D05"/>
    <w:rsid w:val="00524136"/>
    <w:rsid w:val="00527497"/>
    <w:rsid w:val="00535F09"/>
    <w:rsid w:val="005365D5"/>
    <w:rsid w:val="00537138"/>
    <w:rsid w:val="0054277E"/>
    <w:rsid w:val="005429E7"/>
    <w:rsid w:val="00543A20"/>
    <w:rsid w:val="00545F26"/>
    <w:rsid w:val="005510D6"/>
    <w:rsid w:val="005512E3"/>
    <w:rsid w:val="0055179C"/>
    <w:rsid w:val="00552DDB"/>
    <w:rsid w:val="00553429"/>
    <w:rsid w:val="00553913"/>
    <w:rsid w:val="005544AD"/>
    <w:rsid w:val="0055458C"/>
    <w:rsid w:val="00555D92"/>
    <w:rsid w:val="00560C11"/>
    <w:rsid w:val="005659CD"/>
    <w:rsid w:val="00575C92"/>
    <w:rsid w:val="00580257"/>
    <w:rsid w:val="005803E8"/>
    <w:rsid w:val="00581C57"/>
    <w:rsid w:val="00584438"/>
    <w:rsid w:val="0058450A"/>
    <w:rsid w:val="0058636A"/>
    <w:rsid w:val="0059353B"/>
    <w:rsid w:val="005942A9"/>
    <w:rsid w:val="00594B31"/>
    <w:rsid w:val="0059534E"/>
    <w:rsid w:val="00595589"/>
    <w:rsid w:val="00595F69"/>
    <w:rsid w:val="005A0D83"/>
    <w:rsid w:val="005A1847"/>
    <w:rsid w:val="005A3EBE"/>
    <w:rsid w:val="005A4434"/>
    <w:rsid w:val="005A6E70"/>
    <w:rsid w:val="005A71E2"/>
    <w:rsid w:val="005B07E4"/>
    <w:rsid w:val="005B1A91"/>
    <w:rsid w:val="005B1C0D"/>
    <w:rsid w:val="005B468E"/>
    <w:rsid w:val="005C177D"/>
    <w:rsid w:val="005C2429"/>
    <w:rsid w:val="005C2C72"/>
    <w:rsid w:val="005C388F"/>
    <w:rsid w:val="005C3E28"/>
    <w:rsid w:val="005C4DBB"/>
    <w:rsid w:val="005C73C3"/>
    <w:rsid w:val="005D32B9"/>
    <w:rsid w:val="005D4478"/>
    <w:rsid w:val="005D640B"/>
    <w:rsid w:val="005D7AB7"/>
    <w:rsid w:val="005E0E83"/>
    <w:rsid w:val="005E23AC"/>
    <w:rsid w:val="005E3E07"/>
    <w:rsid w:val="005E5628"/>
    <w:rsid w:val="005E5647"/>
    <w:rsid w:val="005E5E29"/>
    <w:rsid w:val="005E74C0"/>
    <w:rsid w:val="005F05A1"/>
    <w:rsid w:val="005F3652"/>
    <w:rsid w:val="005F3714"/>
    <w:rsid w:val="005F4B6C"/>
    <w:rsid w:val="005F5971"/>
    <w:rsid w:val="005F6800"/>
    <w:rsid w:val="00603B13"/>
    <w:rsid w:val="006059EC"/>
    <w:rsid w:val="0060605F"/>
    <w:rsid w:val="0060625B"/>
    <w:rsid w:val="0060666C"/>
    <w:rsid w:val="00616C73"/>
    <w:rsid w:val="0062117B"/>
    <w:rsid w:val="00621632"/>
    <w:rsid w:val="00621B95"/>
    <w:rsid w:val="00626997"/>
    <w:rsid w:val="006317A4"/>
    <w:rsid w:val="00635FD1"/>
    <w:rsid w:val="00636A03"/>
    <w:rsid w:val="0064052F"/>
    <w:rsid w:val="00641DAF"/>
    <w:rsid w:val="006429C5"/>
    <w:rsid w:val="00642C9B"/>
    <w:rsid w:val="006529CF"/>
    <w:rsid w:val="00652C97"/>
    <w:rsid w:val="00655A46"/>
    <w:rsid w:val="00656AD2"/>
    <w:rsid w:val="00657D7D"/>
    <w:rsid w:val="0066063C"/>
    <w:rsid w:val="0066141B"/>
    <w:rsid w:val="00661731"/>
    <w:rsid w:val="00665288"/>
    <w:rsid w:val="006656C5"/>
    <w:rsid w:val="0066731F"/>
    <w:rsid w:val="00667F4C"/>
    <w:rsid w:val="00670328"/>
    <w:rsid w:val="00674289"/>
    <w:rsid w:val="006760A3"/>
    <w:rsid w:val="00676264"/>
    <w:rsid w:val="00676935"/>
    <w:rsid w:val="00680E63"/>
    <w:rsid w:val="00680ED2"/>
    <w:rsid w:val="006815A8"/>
    <w:rsid w:val="00685D8F"/>
    <w:rsid w:val="006872DA"/>
    <w:rsid w:val="006919CF"/>
    <w:rsid w:val="00693410"/>
    <w:rsid w:val="006938A7"/>
    <w:rsid w:val="00694311"/>
    <w:rsid w:val="006A2109"/>
    <w:rsid w:val="006A22EC"/>
    <w:rsid w:val="006A6529"/>
    <w:rsid w:val="006A78D3"/>
    <w:rsid w:val="006B0C5F"/>
    <w:rsid w:val="006B2DF3"/>
    <w:rsid w:val="006B3852"/>
    <w:rsid w:val="006B4F6F"/>
    <w:rsid w:val="006B5F97"/>
    <w:rsid w:val="006B6A6E"/>
    <w:rsid w:val="006B6BE7"/>
    <w:rsid w:val="006C0BE8"/>
    <w:rsid w:val="006C12EE"/>
    <w:rsid w:val="006C1732"/>
    <w:rsid w:val="006C398F"/>
    <w:rsid w:val="006C404E"/>
    <w:rsid w:val="006C6773"/>
    <w:rsid w:val="006C6F9C"/>
    <w:rsid w:val="006C7DFD"/>
    <w:rsid w:val="006D0AE3"/>
    <w:rsid w:val="006D1BBD"/>
    <w:rsid w:val="006D1C5A"/>
    <w:rsid w:val="006D2248"/>
    <w:rsid w:val="006D33AC"/>
    <w:rsid w:val="006D3577"/>
    <w:rsid w:val="006E0552"/>
    <w:rsid w:val="006E09B1"/>
    <w:rsid w:val="006E2E3B"/>
    <w:rsid w:val="006F1EF6"/>
    <w:rsid w:val="006F358A"/>
    <w:rsid w:val="007009DC"/>
    <w:rsid w:val="00702153"/>
    <w:rsid w:val="00706EAD"/>
    <w:rsid w:val="00707EFF"/>
    <w:rsid w:val="00710305"/>
    <w:rsid w:val="00711FAC"/>
    <w:rsid w:val="0071753B"/>
    <w:rsid w:val="00720F27"/>
    <w:rsid w:val="0072283E"/>
    <w:rsid w:val="007240CB"/>
    <w:rsid w:val="007264E7"/>
    <w:rsid w:val="0072731F"/>
    <w:rsid w:val="00733390"/>
    <w:rsid w:val="00733F09"/>
    <w:rsid w:val="007351D9"/>
    <w:rsid w:val="00737886"/>
    <w:rsid w:val="00740904"/>
    <w:rsid w:val="00741ABE"/>
    <w:rsid w:val="0074370E"/>
    <w:rsid w:val="007464D8"/>
    <w:rsid w:val="00747EBD"/>
    <w:rsid w:val="0075222E"/>
    <w:rsid w:val="00752BD3"/>
    <w:rsid w:val="00755199"/>
    <w:rsid w:val="007617F5"/>
    <w:rsid w:val="0076680E"/>
    <w:rsid w:val="00771A84"/>
    <w:rsid w:val="007729F9"/>
    <w:rsid w:val="0077691C"/>
    <w:rsid w:val="00776F7F"/>
    <w:rsid w:val="0078090B"/>
    <w:rsid w:val="0078117C"/>
    <w:rsid w:val="00785C8B"/>
    <w:rsid w:val="00787EB3"/>
    <w:rsid w:val="007913E2"/>
    <w:rsid w:val="00792202"/>
    <w:rsid w:val="00792541"/>
    <w:rsid w:val="007A3252"/>
    <w:rsid w:val="007A453A"/>
    <w:rsid w:val="007A520F"/>
    <w:rsid w:val="007A5420"/>
    <w:rsid w:val="007A5C3D"/>
    <w:rsid w:val="007A6460"/>
    <w:rsid w:val="007B04C0"/>
    <w:rsid w:val="007B0D35"/>
    <w:rsid w:val="007B63DD"/>
    <w:rsid w:val="007B7A31"/>
    <w:rsid w:val="007C0CAC"/>
    <w:rsid w:val="007C1632"/>
    <w:rsid w:val="007C2BA6"/>
    <w:rsid w:val="007C3910"/>
    <w:rsid w:val="007C4CA2"/>
    <w:rsid w:val="007D2331"/>
    <w:rsid w:val="007D27BD"/>
    <w:rsid w:val="007D647F"/>
    <w:rsid w:val="007E1D01"/>
    <w:rsid w:val="007E2A90"/>
    <w:rsid w:val="007E302D"/>
    <w:rsid w:val="007E40D2"/>
    <w:rsid w:val="007E5207"/>
    <w:rsid w:val="007E555B"/>
    <w:rsid w:val="007E6DCE"/>
    <w:rsid w:val="007E7A10"/>
    <w:rsid w:val="007F1921"/>
    <w:rsid w:val="007F1AB4"/>
    <w:rsid w:val="007F2AA5"/>
    <w:rsid w:val="007F4DB2"/>
    <w:rsid w:val="00802C6A"/>
    <w:rsid w:val="00802F69"/>
    <w:rsid w:val="00803947"/>
    <w:rsid w:val="00804325"/>
    <w:rsid w:val="00805F6F"/>
    <w:rsid w:val="00806919"/>
    <w:rsid w:val="008074EA"/>
    <w:rsid w:val="00812055"/>
    <w:rsid w:val="00814A31"/>
    <w:rsid w:val="008152CD"/>
    <w:rsid w:val="008203B7"/>
    <w:rsid w:val="00820485"/>
    <w:rsid w:val="008277DF"/>
    <w:rsid w:val="0083014C"/>
    <w:rsid w:val="008333FF"/>
    <w:rsid w:val="00835151"/>
    <w:rsid w:val="0083543C"/>
    <w:rsid w:val="008420DC"/>
    <w:rsid w:val="00842AEE"/>
    <w:rsid w:val="00843F20"/>
    <w:rsid w:val="00845B35"/>
    <w:rsid w:val="00846CC2"/>
    <w:rsid w:val="00847C1E"/>
    <w:rsid w:val="00851BF1"/>
    <w:rsid w:val="00856522"/>
    <w:rsid w:val="008612CE"/>
    <w:rsid w:val="008613DE"/>
    <w:rsid w:val="008615C1"/>
    <w:rsid w:val="008621D4"/>
    <w:rsid w:val="0086242B"/>
    <w:rsid w:val="00862692"/>
    <w:rsid w:val="00870766"/>
    <w:rsid w:val="0087211A"/>
    <w:rsid w:val="00872189"/>
    <w:rsid w:val="00874502"/>
    <w:rsid w:val="00876078"/>
    <w:rsid w:val="00876379"/>
    <w:rsid w:val="00876F76"/>
    <w:rsid w:val="0087717D"/>
    <w:rsid w:val="00881B47"/>
    <w:rsid w:val="0088428B"/>
    <w:rsid w:val="0088745C"/>
    <w:rsid w:val="0089171B"/>
    <w:rsid w:val="00892877"/>
    <w:rsid w:val="00894022"/>
    <w:rsid w:val="00895634"/>
    <w:rsid w:val="0089710B"/>
    <w:rsid w:val="008A3218"/>
    <w:rsid w:val="008A3998"/>
    <w:rsid w:val="008A41A9"/>
    <w:rsid w:val="008A48A6"/>
    <w:rsid w:val="008A55D6"/>
    <w:rsid w:val="008B09A4"/>
    <w:rsid w:val="008B1472"/>
    <w:rsid w:val="008B2A15"/>
    <w:rsid w:val="008B3AF3"/>
    <w:rsid w:val="008B7438"/>
    <w:rsid w:val="008C03FD"/>
    <w:rsid w:val="008C169B"/>
    <w:rsid w:val="008C2286"/>
    <w:rsid w:val="008C3B4E"/>
    <w:rsid w:val="008D02B9"/>
    <w:rsid w:val="008D25B6"/>
    <w:rsid w:val="008D2D39"/>
    <w:rsid w:val="008D42C3"/>
    <w:rsid w:val="008D7C93"/>
    <w:rsid w:val="008E0248"/>
    <w:rsid w:val="008E0869"/>
    <w:rsid w:val="008E24E6"/>
    <w:rsid w:val="008E3D4C"/>
    <w:rsid w:val="008E6647"/>
    <w:rsid w:val="008E679E"/>
    <w:rsid w:val="008E6F11"/>
    <w:rsid w:val="008E7391"/>
    <w:rsid w:val="008E7772"/>
    <w:rsid w:val="008F1E3B"/>
    <w:rsid w:val="008F409E"/>
    <w:rsid w:val="00900BEC"/>
    <w:rsid w:val="009018C9"/>
    <w:rsid w:val="00902552"/>
    <w:rsid w:val="00903984"/>
    <w:rsid w:val="009071F6"/>
    <w:rsid w:val="009107AD"/>
    <w:rsid w:val="00910F01"/>
    <w:rsid w:val="0091161F"/>
    <w:rsid w:val="00911C2B"/>
    <w:rsid w:val="009153B7"/>
    <w:rsid w:val="009154C9"/>
    <w:rsid w:val="0091615D"/>
    <w:rsid w:val="00924ECE"/>
    <w:rsid w:val="00930DE6"/>
    <w:rsid w:val="00932A3F"/>
    <w:rsid w:val="009333E5"/>
    <w:rsid w:val="00937396"/>
    <w:rsid w:val="009531D2"/>
    <w:rsid w:val="0095349C"/>
    <w:rsid w:val="009561EA"/>
    <w:rsid w:val="00961316"/>
    <w:rsid w:val="009646F3"/>
    <w:rsid w:val="00970362"/>
    <w:rsid w:val="00973214"/>
    <w:rsid w:val="0097420C"/>
    <w:rsid w:val="00977DFE"/>
    <w:rsid w:val="00980B94"/>
    <w:rsid w:val="009832A5"/>
    <w:rsid w:val="009837AA"/>
    <w:rsid w:val="00983EC4"/>
    <w:rsid w:val="00986D88"/>
    <w:rsid w:val="00992DA5"/>
    <w:rsid w:val="00996299"/>
    <w:rsid w:val="009979AB"/>
    <w:rsid w:val="00997C60"/>
    <w:rsid w:val="009A057D"/>
    <w:rsid w:val="009A3791"/>
    <w:rsid w:val="009A5FCB"/>
    <w:rsid w:val="009A62BB"/>
    <w:rsid w:val="009A7271"/>
    <w:rsid w:val="009B0E4E"/>
    <w:rsid w:val="009B20BB"/>
    <w:rsid w:val="009B2A6E"/>
    <w:rsid w:val="009B563A"/>
    <w:rsid w:val="009C088B"/>
    <w:rsid w:val="009C0E46"/>
    <w:rsid w:val="009C1079"/>
    <w:rsid w:val="009C2FF0"/>
    <w:rsid w:val="009C3F96"/>
    <w:rsid w:val="009C715F"/>
    <w:rsid w:val="009D02A2"/>
    <w:rsid w:val="009D3382"/>
    <w:rsid w:val="009D5C6B"/>
    <w:rsid w:val="009D7D44"/>
    <w:rsid w:val="009D7FA3"/>
    <w:rsid w:val="009E24BC"/>
    <w:rsid w:val="009E3ED5"/>
    <w:rsid w:val="009E4F6A"/>
    <w:rsid w:val="009E6B7C"/>
    <w:rsid w:val="009F06A2"/>
    <w:rsid w:val="009F0B34"/>
    <w:rsid w:val="009F1709"/>
    <w:rsid w:val="009F2A9F"/>
    <w:rsid w:val="009F653C"/>
    <w:rsid w:val="009F7B8F"/>
    <w:rsid w:val="00A005B6"/>
    <w:rsid w:val="00A01A4B"/>
    <w:rsid w:val="00A049B5"/>
    <w:rsid w:val="00A07848"/>
    <w:rsid w:val="00A1069C"/>
    <w:rsid w:val="00A1117E"/>
    <w:rsid w:val="00A11439"/>
    <w:rsid w:val="00A11B9F"/>
    <w:rsid w:val="00A13183"/>
    <w:rsid w:val="00A134C3"/>
    <w:rsid w:val="00A13BB7"/>
    <w:rsid w:val="00A233BC"/>
    <w:rsid w:val="00A249F1"/>
    <w:rsid w:val="00A26E11"/>
    <w:rsid w:val="00A30756"/>
    <w:rsid w:val="00A311DB"/>
    <w:rsid w:val="00A313E7"/>
    <w:rsid w:val="00A31B06"/>
    <w:rsid w:val="00A3215F"/>
    <w:rsid w:val="00A32A3E"/>
    <w:rsid w:val="00A35C0B"/>
    <w:rsid w:val="00A405D1"/>
    <w:rsid w:val="00A4063F"/>
    <w:rsid w:val="00A41A01"/>
    <w:rsid w:val="00A41E12"/>
    <w:rsid w:val="00A42439"/>
    <w:rsid w:val="00A424CA"/>
    <w:rsid w:val="00A4706B"/>
    <w:rsid w:val="00A47F1A"/>
    <w:rsid w:val="00A50AB9"/>
    <w:rsid w:val="00A52B76"/>
    <w:rsid w:val="00A53320"/>
    <w:rsid w:val="00A573C1"/>
    <w:rsid w:val="00A60209"/>
    <w:rsid w:val="00A60BF8"/>
    <w:rsid w:val="00A648FA"/>
    <w:rsid w:val="00A64BF1"/>
    <w:rsid w:val="00A656F8"/>
    <w:rsid w:val="00A75AB1"/>
    <w:rsid w:val="00A77832"/>
    <w:rsid w:val="00A80E1E"/>
    <w:rsid w:val="00A822C3"/>
    <w:rsid w:val="00A84D64"/>
    <w:rsid w:val="00A84D66"/>
    <w:rsid w:val="00A855AD"/>
    <w:rsid w:val="00A85669"/>
    <w:rsid w:val="00A865FB"/>
    <w:rsid w:val="00A90438"/>
    <w:rsid w:val="00A91208"/>
    <w:rsid w:val="00A9185C"/>
    <w:rsid w:val="00A93A60"/>
    <w:rsid w:val="00A97A5E"/>
    <w:rsid w:val="00AA30E3"/>
    <w:rsid w:val="00AA3DAF"/>
    <w:rsid w:val="00AA778B"/>
    <w:rsid w:val="00AB6075"/>
    <w:rsid w:val="00AC3A49"/>
    <w:rsid w:val="00AD02CE"/>
    <w:rsid w:val="00AD39BB"/>
    <w:rsid w:val="00AD3E1A"/>
    <w:rsid w:val="00AD69C4"/>
    <w:rsid w:val="00AE145C"/>
    <w:rsid w:val="00AE4282"/>
    <w:rsid w:val="00AF14EE"/>
    <w:rsid w:val="00AF419C"/>
    <w:rsid w:val="00AF45B0"/>
    <w:rsid w:val="00AF751C"/>
    <w:rsid w:val="00B04D36"/>
    <w:rsid w:val="00B05424"/>
    <w:rsid w:val="00B0586D"/>
    <w:rsid w:val="00B104FF"/>
    <w:rsid w:val="00B13049"/>
    <w:rsid w:val="00B15A08"/>
    <w:rsid w:val="00B17490"/>
    <w:rsid w:val="00B176FC"/>
    <w:rsid w:val="00B235BA"/>
    <w:rsid w:val="00B24107"/>
    <w:rsid w:val="00B24609"/>
    <w:rsid w:val="00B30D6C"/>
    <w:rsid w:val="00B31159"/>
    <w:rsid w:val="00B320C2"/>
    <w:rsid w:val="00B32C92"/>
    <w:rsid w:val="00B32DF6"/>
    <w:rsid w:val="00B33398"/>
    <w:rsid w:val="00B34825"/>
    <w:rsid w:val="00B35043"/>
    <w:rsid w:val="00B35328"/>
    <w:rsid w:val="00B40450"/>
    <w:rsid w:val="00B40A43"/>
    <w:rsid w:val="00B41F57"/>
    <w:rsid w:val="00B42718"/>
    <w:rsid w:val="00B43189"/>
    <w:rsid w:val="00B446B5"/>
    <w:rsid w:val="00B457FF"/>
    <w:rsid w:val="00B469E6"/>
    <w:rsid w:val="00B53227"/>
    <w:rsid w:val="00B54561"/>
    <w:rsid w:val="00B54968"/>
    <w:rsid w:val="00B56F92"/>
    <w:rsid w:val="00B57BE3"/>
    <w:rsid w:val="00B60521"/>
    <w:rsid w:val="00B60C7D"/>
    <w:rsid w:val="00B61CBC"/>
    <w:rsid w:val="00B65A52"/>
    <w:rsid w:val="00B660BF"/>
    <w:rsid w:val="00B67558"/>
    <w:rsid w:val="00B67581"/>
    <w:rsid w:val="00B67719"/>
    <w:rsid w:val="00B706C7"/>
    <w:rsid w:val="00B71FAC"/>
    <w:rsid w:val="00B75AA7"/>
    <w:rsid w:val="00B7628C"/>
    <w:rsid w:val="00B849E0"/>
    <w:rsid w:val="00B854B6"/>
    <w:rsid w:val="00B902A4"/>
    <w:rsid w:val="00B91C0C"/>
    <w:rsid w:val="00B9220C"/>
    <w:rsid w:val="00B969ED"/>
    <w:rsid w:val="00B96D76"/>
    <w:rsid w:val="00B97F48"/>
    <w:rsid w:val="00BA297E"/>
    <w:rsid w:val="00BA3C24"/>
    <w:rsid w:val="00BA4703"/>
    <w:rsid w:val="00BB1DD0"/>
    <w:rsid w:val="00BB21A1"/>
    <w:rsid w:val="00BB231A"/>
    <w:rsid w:val="00BB2E9B"/>
    <w:rsid w:val="00BB7FE1"/>
    <w:rsid w:val="00BC2DB8"/>
    <w:rsid w:val="00BC3054"/>
    <w:rsid w:val="00BD0F53"/>
    <w:rsid w:val="00BD3BC1"/>
    <w:rsid w:val="00BD5CD8"/>
    <w:rsid w:val="00BD6187"/>
    <w:rsid w:val="00BD7FF6"/>
    <w:rsid w:val="00BF13F1"/>
    <w:rsid w:val="00BF30E4"/>
    <w:rsid w:val="00C00A18"/>
    <w:rsid w:val="00C012A1"/>
    <w:rsid w:val="00C01784"/>
    <w:rsid w:val="00C03CEE"/>
    <w:rsid w:val="00C0600A"/>
    <w:rsid w:val="00C066FB"/>
    <w:rsid w:val="00C109F3"/>
    <w:rsid w:val="00C13F6F"/>
    <w:rsid w:val="00C20275"/>
    <w:rsid w:val="00C20AC8"/>
    <w:rsid w:val="00C226AE"/>
    <w:rsid w:val="00C23EB0"/>
    <w:rsid w:val="00C25400"/>
    <w:rsid w:val="00C25793"/>
    <w:rsid w:val="00C26081"/>
    <w:rsid w:val="00C26781"/>
    <w:rsid w:val="00C30DE5"/>
    <w:rsid w:val="00C317F5"/>
    <w:rsid w:val="00C3555E"/>
    <w:rsid w:val="00C40F2C"/>
    <w:rsid w:val="00C42073"/>
    <w:rsid w:val="00C42205"/>
    <w:rsid w:val="00C424DA"/>
    <w:rsid w:val="00C43880"/>
    <w:rsid w:val="00C43E1D"/>
    <w:rsid w:val="00C44149"/>
    <w:rsid w:val="00C44644"/>
    <w:rsid w:val="00C44A4A"/>
    <w:rsid w:val="00C46ED8"/>
    <w:rsid w:val="00C46F3F"/>
    <w:rsid w:val="00C46F77"/>
    <w:rsid w:val="00C46FA0"/>
    <w:rsid w:val="00C46FCC"/>
    <w:rsid w:val="00C47DA7"/>
    <w:rsid w:val="00C51475"/>
    <w:rsid w:val="00C53F01"/>
    <w:rsid w:val="00C556F9"/>
    <w:rsid w:val="00C5790A"/>
    <w:rsid w:val="00C57C1E"/>
    <w:rsid w:val="00C62992"/>
    <w:rsid w:val="00C65A9E"/>
    <w:rsid w:val="00C76862"/>
    <w:rsid w:val="00C80DB5"/>
    <w:rsid w:val="00C813A5"/>
    <w:rsid w:val="00C81A4E"/>
    <w:rsid w:val="00C8609A"/>
    <w:rsid w:val="00C862DA"/>
    <w:rsid w:val="00C86D1F"/>
    <w:rsid w:val="00C90A7D"/>
    <w:rsid w:val="00C93CA3"/>
    <w:rsid w:val="00C94384"/>
    <w:rsid w:val="00C94493"/>
    <w:rsid w:val="00C953B4"/>
    <w:rsid w:val="00C9563A"/>
    <w:rsid w:val="00CA6BDE"/>
    <w:rsid w:val="00CB0A5D"/>
    <w:rsid w:val="00CB728C"/>
    <w:rsid w:val="00CC0C9F"/>
    <w:rsid w:val="00CC1119"/>
    <w:rsid w:val="00CC21BC"/>
    <w:rsid w:val="00CC3A50"/>
    <w:rsid w:val="00CC678E"/>
    <w:rsid w:val="00CD0583"/>
    <w:rsid w:val="00CD18F1"/>
    <w:rsid w:val="00CD222B"/>
    <w:rsid w:val="00CD4DFF"/>
    <w:rsid w:val="00CD6404"/>
    <w:rsid w:val="00CE0128"/>
    <w:rsid w:val="00CE19FB"/>
    <w:rsid w:val="00CE1A64"/>
    <w:rsid w:val="00CE24BE"/>
    <w:rsid w:val="00CE2507"/>
    <w:rsid w:val="00CE3125"/>
    <w:rsid w:val="00CE4A97"/>
    <w:rsid w:val="00CE616C"/>
    <w:rsid w:val="00CE706C"/>
    <w:rsid w:val="00CF0A11"/>
    <w:rsid w:val="00CF0FB6"/>
    <w:rsid w:val="00CF257A"/>
    <w:rsid w:val="00CF2960"/>
    <w:rsid w:val="00CF5DA0"/>
    <w:rsid w:val="00CF7251"/>
    <w:rsid w:val="00D0052F"/>
    <w:rsid w:val="00D00813"/>
    <w:rsid w:val="00D00E25"/>
    <w:rsid w:val="00D01C15"/>
    <w:rsid w:val="00D0274C"/>
    <w:rsid w:val="00D03A67"/>
    <w:rsid w:val="00D046BA"/>
    <w:rsid w:val="00D04984"/>
    <w:rsid w:val="00D05069"/>
    <w:rsid w:val="00D074BF"/>
    <w:rsid w:val="00D15CE4"/>
    <w:rsid w:val="00D162D2"/>
    <w:rsid w:val="00D17DAE"/>
    <w:rsid w:val="00D227E1"/>
    <w:rsid w:val="00D24044"/>
    <w:rsid w:val="00D24D6D"/>
    <w:rsid w:val="00D25345"/>
    <w:rsid w:val="00D26154"/>
    <w:rsid w:val="00D27DB8"/>
    <w:rsid w:val="00D27EB3"/>
    <w:rsid w:val="00D40967"/>
    <w:rsid w:val="00D40A6E"/>
    <w:rsid w:val="00D416F0"/>
    <w:rsid w:val="00D41E6F"/>
    <w:rsid w:val="00D44075"/>
    <w:rsid w:val="00D44C13"/>
    <w:rsid w:val="00D45698"/>
    <w:rsid w:val="00D54484"/>
    <w:rsid w:val="00D55421"/>
    <w:rsid w:val="00D55AEA"/>
    <w:rsid w:val="00D61FA8"/>
    <w:rsid w:val="00D6267E"/>
    <w:rsid w:val="00D63FBB"/>
    <w:rsid w:val="00D66092"/>
    <w:rsid w:val="00D67562"/>
    <w:rsid w:val="00D726FD"/>
    <w:rsid w:val="00D77D53"/>
    <w:rsid w:val="00D8065F"/>
    <w:rsid w:val="00D86172"/>
    <w:rsid w:val="00D86AD9"/>
    <w:rsid w:val="00D877CB"/>
    <w:rsid w:val="00D916A9"/>
    <w:rsid w:val="00D91997"/>
    <w:rsid w:val="00D9225B"/>
    <w:rsid w:val="00D92E72"/>
    <w:rsid w:val="00D93CEC"/>
    <w:rsid w:val="00D957EF"/>
    <w:rsid w:val="00DA0633"/>
    <w:rsid w:val="00DA6E31"/>
    <w:rsid w:val="00DB0A82"/>
    <w:rsid w:val="00DB2A37"/>
    <w:rsid w:val="00DB6315"/>
    <w:rsid w:val="00DC009B"/>
    <w:rsid w:val="00DC1F55"/>
    <w:rsid w:val="00DC2FD5"/>
    <w:rsid w:val="00DC7BEE"/>
    <w:rsid w:val="00DD2296"/>
    <w:rsid w:val="00DD341B"/>
    <w:rsid w:val="00DD598D"/>
    <w:rsid w:val="00DD6AFA"/>
    <w:rsid w:val="00DE14D9"/>
    <w:rsid w:val="00DE7F1E"/>
    <w:rsid w:val="00DF04AE"/>
    <w:rsid w:val="00DF0EBC"/>
    <w:rsid w:val="00DF101D"/>
    <w:rsid w:val="00DF69DB"/>
    <w:rsid w:val="00E02718"/>
    <w:rsid w:val="00E0494A"/>
    <w:rsid w:val="00E04E9D"/>
    <w:rsid w:val="00E06650"/>
    <w:rsid w:val="00E06B53"/>
    <w:rsid w:val="00E12FBE"/>
    <w:rsid w:val="00E138DE"/>
    <w:rsid w:val="00E157A6"/>
    <w:rsid w:val="00E16622"/>
    <w:rsid w:val="00E2057D"/>
    <w:rsid w:val="00E23594"/>
    <w:rsid w:val="00E2504E"/>
    <w:rsid w:val="00E26D65"/>
    <w:rsid w:val="00E319DB"/>
    <w:rsid w:val="00E323D6"/>
    <w:rsid w:val="00E32435"/>
    <w:rsid w:val="00E34A2D"/>
    <w:rsid w:val="00E36F28"/>
    <w:rsid w:val="00E37818"/>
    <w:rsid w:val="00E40051"/>
    <w:rsid w:val="00E40787"/>
    <w:rsid w:val="00E4096A"/>
    <w:rsid w:val="00E41D03"/>
    <w:rsid w:val="00E42C61"/>
    <w:rsid w:val="00E43530"/>
    <w:rsid w:val="00E4487B"/>
    <w:rsid w:val="00E46BF5"/>
    <w:rsid w:val="00E46E89"/>
    <w:rsid w:val="00E47E66"/>
    <w:rsid w:val="00E50EFB"/>
    <w:rsid w:val="00E52742"/>
    <w:rsid w:val="00E543EE"/>
    <w:rsid w:val="00E54D53"/>
    <w:rsid w:val="00E5640B"/>
    <w:rsid w:val="00E62D0C"/>
    <w:rsid w:val="00E63F76"/>
    <w:rsid w:val="00E66BB5"/>
    <w:rsid w:val="00E7069D"/>
    <w:rsid w:val="00E70C1D"/>
    <w:rsid w:val="00E7450F"/>
    <w:rsid w:val="00E770B3"/>
    <w:rsid w:val="00E80BF8"/>
    <w:rsid w:val="00E80F03"/>
    <w:rsid w:val="00E83CD8"/>
    <w:rsid w:val="00E83EF3"/>
    <w:rsid w:val="00E86129"/>
    <w:rsid w:val="00E869AE"/>
    <w:rsid w:val="00E869D8"/>
    <w:rsid w:val="00E913C1"/>
    <w:rsid w:val="00E92C8F"/>
    <w:rsid w:val="00E97397"/>
    <w:rsid w:val="00EA23F2"/>
    <w:rsid w:val="00EA381D"/>
    <w:rsid w:val="00EA57B0"/>
    <w:rsid w:val="00EB3B0E"/>
    <w:rsid w:val="00EB3EF0"/>
    <w:rsid w:val="00EB4FF0"/>
    <w:rsid w:val="00EB6EFE"/>
    <w:rsid w:val="00EC1AE2"/>
    <w:rsid w:val="00EC2EA3"/>
    <w:rsid w:val="00EC597F"/>
    <w:rsid w:val="00EC599E"/>
    <w:rsid w:val="00ED2015"/>
    <w:rsid w:val="00ED2CC9"/>
    <w:rsid w:val="00ED3140"/>
    <w:rsid w:val="00ED4744"/>
    <w:rsid w:val="00ED4F81"/>
    <w:rsid w:val="00ED5255"/>
    <w:rsid w:val="00ED6439"/>
    <w:rsid w:val="00ED7639"/>
    <w:rsid w:val="00ED7764"/>
    <w:rsid w:val="00EE274D"/>
    <w:rsid w:val="00EE574C"/>
    <w:rsid w:val="00EF02E9"/>
    <w:rsid w:val="00EF0BFB"/>
    <w:rsid w:val="00EF1DD6"/>
    <w:rsid w:val="00EF56E7"/>
    <w:rsid w:val="00EF5EF9"/>
    <w:rsid w:val="00EF6C52"/>
    <w:rsid w:val="00EF71EF"/>
    <w:rsid w:val="00EF7AF0"/>
    <w:rsid w:val="00EF7B09"/>
    <w:rsid w:val="00F00625"/>
    <w:rsid w:val="00F02198"/>
    <w:rsid w:val="00F06933"/>
    <w:rsid w:val="00F077A6"/>
    <w:rsid w:val="00F11416"/>
    <w:rsid w:val="00F12E36"/>
    <w:rsid w:val="00F14FA2"/>
    <w:rsid w:val="00F150BE"/>
    <w:rsid w:val="00F2167B"/>
    <w:rsid w:val="00F23427"/>
    <w:rsid w:val="00F2557F"/>
    <w:rsid w:val="00F3171D"/>
    <w:rsid w:val="00F31A79"/>
    <w:rsid w:val="00F328F9"/>
    <w:rsid w:val="00F33D65"/>
    <w:rsid w:val="00F37A58"/>
    <w:rsid w:val="00F4021C"/>
    <w:rsid w:val="00F41461"/>
    <w:rsid w:val="00F47312"/>
    <w:rsid w:val="00F51C13"/>
    <w:rsid w:val="00F526F3"/>
    <w:rsid w:val="00F5568B"/>
    <w:rsid w:val="00F55E07"/>
    <w:rsid w:val="00F56C96"/>
    <w:rsid w:val="00F56CDF"/>
    <w:rsid w:val="00F61F70"/>
    <w:rsid w:val="00F64ADD"/>
    <w:rsid w:val="00F71FCB"/>
    <w:rsid w:val="00F72B78"/>
    <w:rsid w:val="00F7356F"/>
    <w:rsid w:val="00F74A41"/>
    <w:rsid w:val="00F74EF1"/>
    <w:rsid w:val="00F74EFB"/>
    <w:rsid w:val="00F76D17"/>
    <w:rsid w:val="00F80465"/>
    <w:rsid w:val="00F81216"/>
    <w:rsid w:val="00F837B3"/>
    <w:rsid w:val="00F86C18"/>
    <w:rsid w:val="00F90212"/>
    <w:rsid w:val="00F90BDF"/>
    <w:rsid w:val="00FA3A90"/>
    <w:rsid w:val="00FA4245"/>
    <w:rsid w:val="00FA4CD8"/>
    <w:rsid w:val="00FA5113"/>
    <w:rsid w:val="00FA65B6"/>
    <w:rsid w:val="00FA6E87"/>
    <w:rsid w:val="00FA76E7"/>
    <w:rsid w:val="00FB4603"/>
    <w:rsid w:val="00FB5862"/>
    <w:rsid w:val="00FB59CC"/>
    <w:rsid w:val="00FB7E16"/>
    <w:rsid w:val="00FC078C"/>
    <w:rsid w:val="00FC1166"/>
    <w:rsid w:val="00FC13ED"/>
    <w:rsid w:val="00FC253F"/>
    <w:rsid w:val="00FC5692"/>
    <w:rsid w:val="00FC72DA"/>
    <w:rsid w:val="00FD1BF0"/>
    <w:rsid w:val="00FD30EB"/>
    <w:rsid w:val="00FD3E72"/>
    <w:rsid w:val="00FD4A19"/>
    <w:rsid w:val="00FD6E5F"/>
    <w:rsid w:val="00FE081E"/>
    <w:rsid w:val="00FE27F2"/>
    <w:rsid w:val="00FE3FDB"/>
    <w:rsid w:val="00FE457B"/>
    <w:rsid w:val="00FE6FD7"/>
    <w:rsid w:val="00FF092E"/>
    <w:rsid w:val="00FF0F24"/>
    <w:rsid w:val="00FF34FB"/>
    <w:rsid w:val="00FF3811"/>
    <w:rsid w:val="00FF548D"/>
    <w:rsid w:val="00FF5D94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9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9353B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table" w:customStyle="1" w:styleId="1">
    <w:name w:val="表 (格子) 淡色1"/>
    <w:basedOn w:val="TableNormal"/>
    <w:uiPriority w:val="40"/>
    <w:rsid w:val="0059353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A311DB"/>
    <w:rPr>
      <w:color w:val="0000FF"/>
      <w:u w:val="single"/>
    </w:rPr>
  </w:style>
  <w:style w:type="paragraph" w:customStyle="1" w:styleId="B2">
    <w:name w:val="B2"/>
    <w:basedOn w:val="List2"/>
    <w:rsid w:val="00F71FCB"/>
    <w:pPr>
      <w:spacing w:after="180"/>
      <w:ind w:leftChars="0" w:left="851" w:firstLineChars="0" w:hanging="284"/>
      <w:contextualSpacing w:val="0"/>
    </w:pPr>
    <w:rPr>
      <w:rFonts w:ascii="Times New Roman" w:eastAsiaTheme="minorEastAsia" w:hAnsi="Times New Roman"/>
      <w:szCs w:val="20"/>
    </w:rPr>
  </w:style>
  <w:style w:type="paragraph" w:styleId="List2">
    <w:name w:val="List 2"/>
    <w:basedOn w:val="Normal"/>
    <w:uiPriority w:val="99"/>
    <w:semiHidden/>
    <w:unhideWhenUsed/>
    <w:rsid w:val="00F71FCB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0F28F0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9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9353B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table" w:customStyle="1" w:styleId="1">
    <w:name w:val="表 (格子) 淡色1"/>
    <w:basedOn w:val="TableNormal"/>
    <w:uiPriority w:val="40"/>
    <w:rsid w:val="0059353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A311DB"/>
    <w:rPr>
      <w:color w:val="0000FF"/>
      <w:u w:val="single"/>
    </w:rPr>
  </w:style>
  <w:style w:type="paragraph" w:customStyle="1" w:styleId="B2">
    <w:name w:val="B2"/>
    <w:basedOn w:val="List2"/>
    <w:rsid w:val="00F71FCB"/>
    <w:pPr>
      <w:spacing w:after="180"/>
      <w:ind w:leftChars="0" w:left="851" w:firstLineChars="0" w:hanging="284"/>
      <w:contextualSpacing w:val="0"/>
    </w:pPr>
    <w:rPr>
      <w:rFonts w:ascii="Times New Roman" w:eastAsiaTheme="minorEastAsia" w:hAnsi="Times New Roman"/>
      <w:szCs w:val="20"/>
    </w:rPr>
  </w:style>
  <w:style w:type="paragraph" w:styleId="List2">
    <w:name w:val="List 2"/>
    <w:basedOn w:val="Normal"/>
    <w:uiPriority w:val="99"/>
    <w:semiHidden/>
    <w:unhideWhenUsed/>
    <w:rsid w:val="00F71FCB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0F28F0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44277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0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7672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4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4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44358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1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5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7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201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4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6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2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6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28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0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2727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2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3188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24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12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9347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7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03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2557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0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3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72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0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7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7649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3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08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6338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5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7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9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0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7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8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0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6576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7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0035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7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51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3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5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681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4EF5A-DFD5-489E-BEBD-28B2F9139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1499</Words>
  <Characters>8550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2017-10-01T14:02:00Z</dcterms:created>
  <dcterms:modified xsi:type="dcterms:W3CDTF">2017-10-02T19:22:00Z</dcterms:modified>
</cp:coreProperties>
</file>